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83"/>
        <w:gridCol w:w="268"/>
        <w:gridCol w:w="4687"/>
      </w:tblGrid>
      <w:tr>
        <w:trPr/>
        <w:tc>
          <w:tcPr>
            <w:tcW w:w="4683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  <w:lang w:val="eu-ES"/>
              </w:rPr>
            </w:pPr>
            <w:bookmarkStart w:id="0" w:name="translation_box4"/>
            <w:bookmarkEnd w:id="0"/>
            <w:r>
              <w:rPr>
                <w:rFonts w:ascii="Arial" w:hAnsi="Arial"/>
                <w:b/>
                <w:bCs/>
                <w:sz w:val="22"/>
                <w:szCs w:val="22"/>
                <w:lang w:val="eu-ES"/>
              </w:rPr>
              <w:t>EZ DUGU ERASO BAKAR BAT ERE GEHIAGO ONARTUKO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  <w:lang w:val="eu-ES"/>
              </w:rPr>
            </w:pPr>
            <w:r>
              <w:rPr>
                <w:rFonts w:ascii="Arial" w:hAnsi="Arial"/>
                <w:sz w:val="20"/>
                <w:szCs w:val="20"/>
                <w:lang w:val="eu-ES"/>
              </w:rPr>
            </w:r>
          </w:p>
        </w:tc>
        <w:tc>
          <w:tcPr>
            <w:tcW w:w="268" w:type="dxa"/>
            <w:tcBorders/>
            <w:shd w:fill="auto" w:val="clear"/>
          </w:tcPr>
          <w:p>
            <w:pPr>
              <w:pStyle w:val="Taulareneduki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  <w:lang w:val="eu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u-ES"/>
              </w:rPr>
              <w:t>NO TOLERAREMOS NI UNA AGRESIÓN SEXISTA MÁS</w:t>
            </w:r>
          </w:p>
        </w:tc>
      </w:tr>
      <w:tr>
        <w:trPr/>
        <w:tc>
          <w:tcPr>
            <w:tcW w:w="4683" w:type="dxa"/>
            <w:tcBorders/>
            <w:shd w:fill="auto" w:val="clear"/>
          </w:tcPr>
          <w:p>
            <w:pPr>
              <w:pStyle w:val="Standard"/>
              <w:jc w:val="both"/>
              <w:rPr/>
            </w:pPr>
            <w:bookmarkStart w:id="1" w:name="translation_box"/>
            <w:bookmarkEnd w:id="1"/>
            <w:r>
              <w:rPr>
                <w:rFonts w:ascii="Arial" w:hAnsi="Arial"/>
                <w:sz w:val="22"/>
                <w:szCs w:val="22"/>
                <w:lang w:val="eu-ES"/>
              </w:rPr>
              <w:t xml:space="preserve">Ohar honen bidez, Tolosako Udalak, Tolosako Asanblada Feministak,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Festa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Batzordeak eta Tolosako gainerako eragile eta talde sozialek, gure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erabateko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gaitzespen, sumindura eta amorru handiena adierazi nahi dugu Tolosan inauterietako igande honetan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emakume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baten aurka izandako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erasoaren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aurrean.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raso ankerra, guztiz salatzen duguna. 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>U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ne honetan gure babes eta elkartasun guztia helarazi nahi diegu berari eta bere inguruneari, baita bere eskubideak eta intimitatea babesteko errespetu osoa ere.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 xml:space="preserve">Jaien inguruan DENAK EZ DU BALIO. Tolosako inauterietan indarkeria matxistak eta sexu bortxakeriak ez dute lekurik.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Tolosak jai berdinzaleak nahi ditu, emakumeak aske sentitzen diren jaiak nahi ditugu, eta ez ditugu onartzen, ezta onartuko ere inolako eraso sexistarik. 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>Ozen esa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ten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dugu, erasotzaileak ez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dutela tokirik gure herrian eta irmotasunez erantzungo diegu beti eraso sexistei.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Gizarte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eta estamendu guztien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jarrera aktiboa ezinbestekoa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da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behin betikoz indarkeria matxistarekin amaitzeko; jaiak libre eta bake giroan igarotzeko, emakume bat bera ere gehiago ez dadin erasotua sentitu, ez jaietan, ezta bere egunerokoan ere. 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 xml:space="preserve">Eta bide horretan, gizonezkoak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aktiboki behar ditugu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MATXISMOaren AURKAKO PAKTO BAT EGITEKO, haien erantzukizunaz ohartarazteko, indarkeria matxista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errotik ezabatzeko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ez daitezen konplize izan erasoen, tratu txarren eta sexu-indarkeriaren aurrean eta kalera atera daitezela salatze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ko. 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/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 xml:space="preserve">Gaur gu guztiok kalera atera garen moduan, ozen eta argi esateko ASKI DELA eta ERASO BAT BERA ERE GEHIAGO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EZ DUGULA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ONARTUKO.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Gure herriaren berdintasuna feminismoaren eskutik etorriko delako. </w:t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/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  <w:p>
            <w:pPr>
              <w:pStyle w:val="Standard"/>
              <w:jc w:val="both"/>
              <w:rPr/>
            </w:pPr>
            <w:r>
              <w:rPr>
                <w:rFonts w:ascii="Arial" w:hAnsi="Arial"/>
                <w:sz w:val="22"/>
                <w:szCs w:val="22"/>
                <w:lang w:val="eu-ES"/>
              </w:rPr>
              <w:t xml:space="preserve">Emakumeak libre </w:t>
            </w:r>
            <w:r>
              <w:rPr>
                <w:rFonts w:ascii="Arial" w:hAnsi="Arial"/>
                <w:sz w:val="22"/>
                <w:szCs w:val="22"/>
                <w:lang w:val="eu-ES"/>
              </w:rPr>
              <w:t>izan gaitezen</w:t>
            </w:r>
            <w:r>
              <w:rPr>
                <w:rFonts w:ascii="Arial" w:hAnsi="Arial"/>
                <w:sz w:val="22"/>
                <w:szCs w:val="22"/>
                <w:lang w:val="eu-ES"/>
              </w:rPr>
              <w:t xml:space="preserve"> Tolosan, Inauterietan eta NON NAHI. </w:t>
            </w:r>
          </w:p>
          <w:p>
            <w:pPr>
              <w:pStyle w:val="Standard"/>
              <w:rPr>
                <w:rFonts w:ascii="Arial" w:hAnsi="Arial"/>
                <w:sz w:val="20"/>
                <w:szCs w:val="20"/>
                <w:lang w:val="eu-ES"/>
              </w:rPr>
            </w:pPr>
            <w:r>
              <w:rPr>
                <w:rFonts w:ascii="Arial" w:hAnsi="Arial"/>
                <w:sz w:val="20"/>
                <w:szCs w:val="20"/>
                <w:lang w:val="eu-ES"/>
              </w:rPr>
            </w:r>
          </w:p>
        </w:tc>
        <w:tc>
          <w:tcPr>
            <w:tcW w:w="268" w:type="dxa"/>
            <w:tcBorders/>
            <w:shd w:fill="auto" w:val="clear"/>
          </w:tcPr>
          <w:p>
            <w:pPr>
              <w:pStyle w:val="Taulareneduki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A través de este comunicado, el Ayuntamiento de Tolosa, la Asamblea Feminista, la Comisión de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>Fiestas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 y demás grupos sociales de Tolosa, queremos expresar nuestr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>o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 más profund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>o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>rechazo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, indignación y rabia por la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>agresión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  ejercida contra una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mujer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este domingo de carnaval en Tolosa. </w:t>
            </w:r>
            <w:r>
              <w:rPr>
                <w:rFonts w:cs="Arial" w:ascii="Arial" w:hAnsi="Arial"/>
                <w:color w:val="444444"/>
                <w:sz w:val="22"/>
                <w:szCs w:val="22"/>
              </w:rPr>
              <w:t xml:space="preserve">Una cruel agresión que denunciamos enérgicamente. 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cs="Arial" w:ascii="Arial" w:hAnsi="Arial"/>
                <w:color w:val="444444"/>
                <w:sz w:val="22"/>
                <w:szCs w:val="22"/>
              </w:rPr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444444"/>
                <w:sz w:val="22"/>
                <w:szCs w:val="22"/>
              </w:rPr>
              <w:t>Q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ueremos hacer llegar todo nuestro apoyo y solidaridad a ella y a su entorno en estos momentos, además del máximo respeto para preservar sus derechos e intimidad.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En el ámbito festivo NO TODO VALE y la violencia machista y las agresiones sexistas no tienen cabida.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Tolosa quiere unas fiestas igualitarias donde las mujeres sean y se sientan libres y no aceptamos ni toleramos ningún tipo de agresión sexista. Ni ahora, ni nunca. 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Alzamos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la voz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para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decir alto y claro que los agresores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no tienen lugar en Tolosa y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que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siempre responderemos con firmeza a las agresiones sexistas. Es necesaria la actitud activa de todos los estamentos de la sociedad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para acabar de una vez por todas con la violencia machista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y poder disfrutar de manera libre y pacífica de las fiestas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y que ninguna mujer se sienta ni sea agredida. 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En este sentido,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necesitamos la actitud activa de los hombres para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hacer un PACTO CONJUNTO CONTRA EL MACHISMO,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y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que asuman su responsabilidad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para erradicar la violencia machista y sobre todo, que no sean cómplices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ante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las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agresiones,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los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malos tratos y violencia sexual y salgan a la calle a denunciarlo. 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cs="Arial" w:ascii="Arial" w:hAnsi="Arial"/>
                <w:color w:val="000000"/>
                <w:sz w:val="23"/>
                <w:szCs w:val="23"/>
              </w:rPr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Y hoy salimos a la calle a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>rechazar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 una nueva agresión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>sexual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, a dejar claro que BASTA YA Y QUE NO TOLERAREMOS NI UNA AGRESIÓN MÁS.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>Porque tenemos claro que la r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evolución será feminista, o no será.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 </w:t>
            </w:r>
          </w:p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/>
            </w:r>
          </w:p>
          <w:p>
            <w:pPr>
              <w:pStyle w:val="Textbody"/>
              <w:spacing w:lineRule="auto" w:line="240" w:before="0" w:after="0"/>
              <w:jc w:val="both"/>
              <w:rPr/>
            </w:pPr>
            <w:bookmarkStart w:id="2" w:name="__DdeLink__178_3196926267"/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Porque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también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en Tolosa las mujeres 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>queremos ser</w:t>
            </w:r>
            <w:r>
              <w:rPr>
                <w:rFonts w:cs="Arial" w:ascii="Arial" w:hAnsi="Arial"/>
                <w:color w:val="000000"/>
                <w:sz w:val="23"/>
                <w:szCs w:val="23"/>
              </w:rPr>
              <w:t xml:space="preserve">  LIBRES. </w:t>
            </w:r>
            <w:bookmarkEnd w:id="2"/>
          </w:p>
          <w:p>
            <w:pPr>
              <w:pStyle w:val="Standard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cs="Arial" w:ascii="Arial" w:hAnsi="Arial"/>
                <w:lang w:val="eu-ES"/>
              </w:rPr>
            </w:r>
          </w:p>
        </w:tc>
      </w:tr>
      <w:tr>
        <w:trPr/>
        <w:tc>
          <w:tcPr>
            <w:tcW w:w="4683" w:type="dxa"/>
            <w:tcBorders/>
            <w:shd w:fill="auto" w:val="clear"/>
          </w:tcPr>
          <w:p>
            <w:pPr>
              <w:pStyle w:val="Textbody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  <w:p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val="eu-ES"/>
              </w:rPr>
            </w:pPr>
            <w:r>
              <w:rPr>
                <w:rFonts w:ascii="Arial" w:hAnsi="Arial"/>
                <w:sz w:val="22"/>
                <w:szCs w:val="22"/>
                <w:lang w:val="eu-ES"/>
              </w:rPr>
            </w:r>
          </w:p>
        </w:tc>
        <w:tc>
          <w:tcPr>
            <w:tcW w:w="268" w:type="dxa"/>
            <w:tcBorders/>
            <w:shd w:fill="auto" w:val="clear"/>
          </w:tcPr>
          <w:p>
            <w:pPr>
              <w:pStyle w:val="Taulareneduki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Textbody"/>
              <w:spacing w:lineRule="auto" w:line="240" w:before="0" w:after="0"/>
              <w:jc w:val="both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cs="Arial" w:ascii="Arial" w:hAnsi="Arial"/>
                <w:color w:val="444444"/>
                <w:sz w:val="22"/>
                <w:szCs w:val="22"/>
              </w:rPr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etak" w:customStyle="1">
    <w:name w:val="Buletak"/>
    <w:qFormat/>
    <w:rPr>
      <w:rFonts w:ascii="OpenSymbol" w:hAnsi="OpenSymbol" w:eastAsia="OpenSymbol" w:cs="OpenSymbol"/>
    </w:rPr>
  </w:style>
  <w:style w:type="paragraph" w:styleId="Izenburua" w:customStyle="1">
    <w:name w:val="Izenburua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xtbody"/>
    <w:pPr/>
    <w:rPr/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zea" w:customStyle="1">
    <w:name w:val="Indizea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 Unicode MS"/>
      <w:color w:val="auto"/>
      <w:kern w:val="2"/>
      <w:sz w:val="24"/>
      <w:szCs w:val="24"/>
      <w:lang w:val="es-ES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aularenedukia" w:customStyle="1">
    <w:name w:val="Taularen edukia"/>
    <w:basedOn w:val="Standard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Komunikatuaren proposamena 2</Template>
  <TotalTime>41</TotalTime>
  <Application>LibreOffice/6.3.2.2$Windows_X86_64 LibreOffice_project/98b30e735bda24bc04ab42594c85f7fd8be07b9c</Application>
  <Pages>2</Pages>
  <Words>528</Words>
  <Characters>2947</Characters>
  <CharactersWithSpaces>3474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2022-03-01T15:34:00Z</dcterms:created>
  <dc:creator>Joana</dc:creator>
  <dc:description/>
  <dc:language>eu-ES</dc:language>
  <cp:lastModifiedBy/>
  <cp:lastPrinted>2022-03-01T18:47:10Z</cp:lastPrinted>
  <dcterms:modified xsi:type="dcterms:W3CDTF">2022-03-01T19:37:16Z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