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B30" w:rsidRDefault="00AB7B30" w:rsidP="00AB7B30">
      <w:pPr>
        <w:pStyle w:val="1izenburua"/>
        <w:jc w:val="center"/>
        <w:rPr>
          <w:lang w:val="es-ES_tradnl"/>
        </w:rPr>
      </w:pPr>
      <w:r w:rsidRPr="00156E87">
        <w:rPr>
          <w:sz w:val="36"/>
          <w:lang w:val="es-ES_tradnl"/>
        </w:rPr>
        <w:t>C</w:t>
      </w:r>
      <w:r w:rsidRPr="00156E87">
        <w:rPr>
          <w:lang w:val="es-ES_tradnl"/>
        </w:rPr>
        <w:t>ongreso Internacional sobre Igualdad</w:t>
      </w:r>
    </w:p>
    <w:p w:rsidR="00AB7B30" w:rsidRPr="00DA03A2" w:rsidRDefault="00AB7B30" w:rsidP="00AB7B30">
      <w:pPr>
        <w:rPr>
          <w:sz w:val="8"/>
          <w:lang w:val="es-ES_tradnl"/>
        </w:rPr>
      </w:pPr>
    </w:p>
    <w:p w:rsidR="00AB7B30" w:rsidRDefault="00AB7B30" w:rsidP="00AB7B30">
      <w:pPr>
        <w:spacing w:before="60"/>
        <w:jc w:val="center"/>
        <w:rPr>
          <w:b/>
          <w:color w:val="000000" w:themeColor="text1"/>
          <w:sz w:val="28"/>
          <w:szCs w:val="32"/>
          <w:lang w:val="es-ES_tradnl"/>
        </w:rPr>
      </w:pPr>
      <w:r w:rsidRPr="00DA03A2">
        <w:rPr>
          <w:b/>
          <w:color w:val="000000" w:themeColor="text1"/>
          <w:sz w:val="36"/>
          <w:szCs w:val="32"/>
          <w:lang w:val="es-ES_tradnl"/>
        </w:rPr>
        <w:t>L</w:t>
      </w:r>
      <w:r w:rsidRPr="00DA03A2">
        <w:rPr>
          <w:b/>
          <w:color w:val="000000" w:themeColor="text1"/>
          <w:sz w:val="28"/>
          <w:szCs w:val="32"/>
          <w:lang w:val="es-ES_tradnl"/>
        </w:rPr>
        <w:t>ecturas soci</w:t>
      </w:r>
      <w:r>
        <w:rPr>
          <w:b/>
          <w:color w:val="000000" w:themeColor="text1"/>
          <w:sz w:val="28"/>
          <w:szCs w:val="32"/>
          <w:lang w:val="es-ES_tradnl"/>
        </w:rPr>
        <w:t>a</w:t>
      </w:r>
      <w:r w:rsidRPr="00DA03A2">
        <w:rPr>
          <w:b/>
          <w:color w:val="000000" w:themeColor="text1"/>
          <w:sz w:val="28"/>
          <w:szCs w:val="32"/>
          <w:lang w:val="es-ES_tradnl"/>
        </w:rPr>
        <w:t xml:space="preserve">les </w:t>
      </w:r>
      <w:r>
        <w:rPr>
          <w:b/>
          <w:color w:val="000000" w:themeColor="text1"/>
          <w:sz w:val="28"/>
          <w:szCs w:val="32"/>
          <w:lang w:val="es-ES_tradnl"/>
        </w:rPr>
        <w:t xml:space="preserve">y </w:t>
      </w:r>
      <w:r w:rsidRPr="00DA03A2">
        <w:rPr>
          <w:b/>
          <w:color w:val="000000" w:themeColor="text1"/>
          <w:sz w:val="28"/>
          <w:szCs w:val="32"/>
          <w:lang w:val="es-ES_tradnl"/>
        </w:rPr>
        <w:t>políticas de la nueva ola de</w:t>
      </w:r>
      <w:r>
        <w:rPr>
          <w:b/>
          <w:color w:val="000000" w:themeColor="text1"/>
          <w:sz w:val="28"/>
          <w:szCs w:val="32"/>
          <w:lang w:val="es-ES_tradnl"/>
        </w:rPr>
        <w:t>l</w:t>
      </w:r>
      <w:r w:rsidRPr="00DA03A2">
        <w:rPr>
          <w:b/>
          <w:color w:val="000000" w:themeColor="text1"/>
          <w:sz w:val="28"/>
          <w:szCs w:val="32"/>
          <w:lang w:val="es-ES_tradnl"/>
        </w:rPr>
        <w:t xml:space="preserve"> feminismo</w:t>
      </w:r>
    </w:p>
    <w:p w:rsidR="00AB7B30" w:rsidRPr="00DA03A2" w:rsidRDefault="00AB7B30" w:rsidP="00AB7B30">
      <w:pPr>
        <w:spacing w:before="60"/>
        <w:jc w:val="center"/>
        <w:rPr>
          <w:b/>
          <w:color w:val="000000" w:themeColor="text1"/>
          <w:sz w:val="16"/>
          <w:szCs w:val="32"/>
          <w:lang w:val="es-ES_tradnl"/>
        </w:rPr>
      </w:pPr>
    </w:p>
    <w:p w:rsidR="00AB7B30" w:rsidRPr="00817617" w:rsidRDefault="00C744BA" w:rsidP="00AB7B30">
      <w:pPr>
        <w:spacing w:before="60"/>
        <w:jc w:val="right"/>
        <w:rPr>
          <w:color w:val="000000" w:themeColor="text1"/>
          <w:szCs w:val="32"/>
          <w:lang w:val="es-ES_tradnl"/>
        </w:rPr>
      </w:pPr>
      <w:r>
        <w:rPr>
          <w:color w:val="000000" w:themeColor="text1"/>
          <w:szCs w:val="32"/>
          <w:lang w:val="es-ES_tradnl"/>
        </w:rPr>
        <w:t>Tolosa</w:t>
      </w:r>
      <w:r w:rsidR="00C65B5C">
        <w:rPr>
          <w:color w:val="000000" w:themeColor="text1"/>
          <w:szCs w:val="32"/>
          <w:lang w:val="es-ES_tradnl"/>
        </w:rPr>
        <w:t>,</w:t>
      </w:r>
      <w:r w:rsidR="00C65B5C" w:rsidRPr="00817617">
        <w:rPr>
          <w:color w:val="000000" w:themeColor="text1"/>
          <w:szCs w:val="32"/>
          <w:lang w:val="es-ES_tradnl"/>
        </w:rPr>
        <w:t xml:space="preserve"> 14</w:t>
      </w:r>
      <w:r w:rsidR="00AB7B30" w:rsidRPr="00817617">
        <w:rPr>
          <w:color w:val="000000" w:themeColor="text1"/>
          <w:szCs w:val="32"/>
          <w:lang w:val="es-ES_tradnl"/>
        </w:rPr>
        <w:t>-15</w:t>
      </w:r>
      <w:r w:rsidR="00AB7B30">
        <w:rPr>
          <w:color w:val="000000" w:themeColor="text1"/>
          <w:szCs w:val="32"/>
          <w:lang w:val="es-ES_tradnl"/>
        </w:rPr>
        <w:t xml:space="preserve"> febrero 2019</w:t>
      </w:r>
    </w:p>
    <w:p w:rsidR="00AB7B30" w:rsidRPr="00230B51" w:rsidRDefault="00AB7B30" w:rsidP="001717D7">
      <w:pPr>
        <w:spacing w:before="120"/>
        <w:ind w:left="-567" w:firstLine="283"/>
        <w:jc w:val="both"/>
        <w:rPr>
          <w:b/>
          <w:i/>
          <w:color w:val="1F497D" w:themeColor="text2"/>
          <w:szCs w:val="32"/>
          <w:lang w:val="es-ES_tradnl"/>
        </w:rPr>
      </w:pPr>
      <w:r w:rsidRPr="00230B51">
        <w:rPr>
          <w:b/>
          <w:i/>
          <w:color w:val="1F497D" w:themeColor="text2"/>
          <w:szCs w:val="32"/>
          <w:lang w:val="es-ES_tradnl"/>
        </w:rPr>
        <w:t>1er día</w:t>
      </w:r>
    </w:p>
    <w:p w:rsidR="00AB7B30" w:rsidRPr="00417A1E" w:rsidRDefault="00AB7B30" w:rsidP="00AB7B30">
      <w:pPr>
        <w:spacing w:before="120"/>
        <w:jc w:val="both"/>
        <w:rPr>
          <w:sz w:val="2"/>
          <w:szCs w:val="32"/>
          <w:lang w:val="es-ES_tradnl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930"/>
      </w:tblGrid>
      <w:tr w:rsidR="00AB7B30" w:rsidRPr="00156E87" w:rsidTr="001717D7">
        <w:trPr>
          <w:trHeight w:val="516"/>
        </w:trPr>
        <w:tc>
          <w:tcPr>
            <w:tcW w:w="993" w:type="dxa"/>
          </w:tcPr>
          <w:p w:rsidR="00AB7B30" w:rsidRPr="00156E87" w:rsidRDefault="00AB7B30" w:rsidP="006B318A">
            <w:pPr>
              <w:spacing w:before="120"/>
              <w:jc w:val="both"/>
              <w:rPr>
                <w:szCs w:val="32"/>
                <w:lang w:val="es-ES_tradnl"/>
              </w:rPr>
            </w:pPr>
            <w:r w:rsidRPr="00156E87">
              <w:rPr>
                <w:szCs w:val="32"/>
                <w:lang w:val="es-ES_tradnl"/>
              </w:rPr>
              <w:t>08:45</w:t>
            </w:r>
          </w:p>
        </w:tc>
        <w:tc>
          <w:tcPr>
            <w:tcW w:w="8930" w:type="dxa"/>
          </w:tcPr>
          <w:p w:rsidR="00AB7B30" w:rsidRPr="00156E87" w:rsidRDefault="00AB7B30" w:rsidP="006B318A">
            <w:pPr>
              <w:spacing w:before="120"/>
              <w:jc w:val="both"/>
              <w:rPr>
                <w:szCs w:val="32"/>
                <w:lang w:val="es-ES_tradnl"/>
              </w:rPr>
            </w:pPr>
            <w:r w:rsidRPr="00156E87">
              <w:rPr>
                <w:szCs w:val="32"/>
                <w:lang w:val="es-ES_tradnl"/>
              </w:rPr>
              <w:t>Acreditación y entrega de documentación</w:t>
            </w:r>
          </w:p>
        </w:tc>
      </w:tr>
      <w:tr w:rsidR="00AB7B30" w:rsidRPr="00156E87" w:rsidTr="001717D7">
        <w:trPr>
          <w:trHeight w:val="742"/>
        </w:trPr>
        <w:tc>
          <w:tcPr>
            <w:tcW w:w="993" w:type="dxa"/>
            <w:tcBorders>
              <w:bottom w:val="single" w:sz="4" w:space="0" w:color="auto"/>
            </w:tcBorders>
          </w:tcPr>
          <w:p w:rsidR="00AB7B30" w:rsidRPr="00156E87" w:rsidRDefault="00AB7B30" w:rsidP="006B318A">
            <w:pPr>
              <w:spacing w:before="120"/>
              <w:jc w:val="both"/>
              <w:rPr>
                <w:szCs w:val="32"/>
                <w:lang w:val="es-ES_tradnl"/>
              </w:rPr>
            </w:pPr>
            <w:r w:rsidRPr="00156E87">
              <w:rPr>
                <w:szCs w:val="32"/>
                <w:lang w:val="es-ES_tradnl"/>
              </w:rPr>
              <w:t>09:15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AB7B30" w:rsidRDefault="001B2071" w:rsidP="00AB7B30">
            <w:pPr>
              <w:spacing w:before="60"/>
              <w:jc w:val="both"/>
              <w:rPr>
                <w:b/>
                <w:szCs w:val="32"/>
                <w:lang w:val="es-ES_tradnl"/>
              </w:rPr>
            </w:pPr>
            <w:r>
              <w:rPr>
                <w:b/>
                <w:szCs w:val="32"/>
                <w:lang w:val="es-ES_tradnl"/>
              </w:rPr>
              <w:t>Bienvenida</w:t>
            </w:r>
          </w:p>
          <w:p w:rsidR="006A5228" w:rsidRDefault="0072255D" w:rsidP="00AB7B30">
            <w:pPr>
              <w:spacing w:before="60"/>
              <w:jc w:val="both"/>
              <w:rPr>
                <w:b/>
                <w:szCs w:val="32"/>
                <w:lang w:val="es-ES_tradnl"/>
              </w:rPr>
            </w:pPr>
            <w:r w:rsidRPr="0072255D">
              <w:rPr>
                <w:szCs w:val="32"/>
                <w:lang w:val="es-ES_tradnl"/>
              </w:rPr>
              <w:t>Olatz Peón. Alcaldesa de Tolosa</w:t>
            </w:r>
            <w:r w:rsidR="006A5228" w:rsidRPr="006A5228">
              <w:rPr>
                <w:b/>
                <w:szCs w:val="32"/>
                <w:lang w:val="es-ES_tradnl"/>
              </w:rPr>
              <w:t xml:space="preserve"> </w:t>
            </w:r>
          </w:p>
          <w:p w:rsidR="001B2071" w:rsidRPr="00D46DE6" w:rsidRDefault="001B2071" w:rsidP="00AB7B30">
            <w:pPr>
              <w:spacing w:before="60"/>
              <w:jc w:val="both"/>
              <w:rPr>
                <w:szCs w:val="32"/>
                <w:lang w:val="es-ES_tradnl"/>
              </w:rPr>
            </w:pPr>
            <w:r>
              <w:rPr>
                <w:b/>
                <w:szCs w:val="32"/>
                <w:lang w:val="es-ES_tradnl"/>
              </w:rPr>
              <w:t>Apertura</w:t>
            </w:r>
          </w:p>
          <w:p w:rsidR="00C33EC1" w:rsidRPr="006A5228" w:rsidRDefault="00AB7B30" w:rsidP="000E4903">
            <w:pPr>
              <w:spacing w:before="60"/>
              <w:jc w:val="both"/>
              <w:rPr>
                <w:i/>
                <w:sz w:val="20"/>
                <w:szCs w:val="32"/>
                <w:lang w:val="es-ES_tradnl"/>
              </w:rPr>
            </w:pPr>
            <w:proofErr w:type="spellStart"/>
            <w:r>
              <w:rPr>
                <w:szCs w:val="32"/>
                <w:lang w:val="es-ES_tradnl"/>
              </w:rPr>
              <w:t>Markel</w:t>
            </w:r>
            <w:proofErr w:type="spellEnd"/>
            <w:r>
              <w:rPr>
                <w:szCs w:val="32"/>
                <w:lang w:val="es-ES_tradnl"/>
              </w:rPr>
              <w:t xml:space="preserve"> Olano. Diputado General</w:t>
            </w:r>
          </w:p>
        </w:tc>
      </w:tr>
      <w:tr w:rsidR="00AB7B30" w:rsidRPr="00156E87" w:rsidTr="000E4903">
        <w:trPr>
          <w:trHeight w:val="623"/>
        </w:trPr>
        <w:tc>
          <w:tcPr>
            <w:tcW w:w="9923" w:type="dxa"/>
            <w:gridSpan w:val="2"/>
            <w:tcBorders>
              <w:left w:val="nil"/>
              <w:right w:val="nil"/>
            </w:tcBorders>
          </w:tcPr>
          <w:p w:rsidR="00AB7B30" w:rsidRPr="00230B51" w:rsidRDefault="00AB7B30" w:rsidP="000E4903">
            <w:pPr>
              <w:spacing w:before="120"/>
              <w:ind w:left="1452" w:hanging="1560"/>
              <w:jc w:val="both"/>
              <w:rPr>
                <w:i/>
                <w:szCs w:val="32"/>
                <w:lang w:val="es-ES_tradnl"/>
              </w:rPr>
            </w:pPr>
            <w:r w:rsidRPr="00230B51">
              <w:rPr>
                <w:i/>
                <w:color w:val="595959" w:themeColor="text1" w:themeTint="A6"/>
                <w:szCs w:val="32"/>
                <w:lang w:val="es-ES_tradnl"/>
              </w:rPr>
              <w:t xml:space="preserve">Coordinación: </w:t>
            </w:r>
            <w:r w:rsidR="000E4903">
              <w:rPr>
                <w:i/>
                <w:color w:val="595959" w:themeColor="text1" w:themeTint="A6"/>
                <w:szCs w:val="32"/>
                <w:lang w:val="es-ES_tradnl"/>
              </w:rPr>
              <w:t xml:space="preserve">Miren </w:t>
            </w:r>
            <w:proofErr w:type="spellStart"/>
            <w:r w:rsidR="000E4903">
              <w:rPr>
                <w:i/>
                <w:color w:val="595959" w:themeColor="text1" w:themeTint="A6"/>
                <w:szCs w:val="32"/>
                <w:lang w:val="es-ES_tradnl"/>
              </w:rPr>
              <w:t>Elgarresta</w:t>
            </w:r>
            <w:proofErr w:type="spellEnd"/>
            <w:r w:rsidR="007E3863">
              <w:rPr>
                <w:i/>
                <w:color w:val="595959" w:themeColor="text1" w:themeTint="A6"/>
                <w:szCs w:val="32"/>
                <w:lang w:val="es-ES_tradnl"/>
              </w:rPr>
              <w:t>. D</w:t>
            </w:r>
            <w:r w:rsidR="000E4903">
              <w:rPr>
                <w:i/>
                <w:color w:val="595959" w:themeColor="text1" w:themeTint="A6"/>
                <w:szCs w:val="32"/>
                <w:lang w:val="es-ES_tradnl"/>
              </w:rPr>
              <w:t xml:space="preserve">irectora de Igualdad. Diputación Foral de </w:t>
            </w:r>
            <w:proofErr w:type="spellStart"/>
            <w:r w:rsidR="000E4903">
              <w:rPr>
                <w:i/>
                <w:color w:val="595959" w:themeColor="text1" w:themeTint="A6"/>
                <w:szCs w:val="32"/>
                <w:lang w:val="es-ES_tradnl"/>
              </w:rPr>
              <w:t>Gipuzkoa</w:t>
            </w:r>
            <w:proofErr w:type="spellEnd"/>
            <w:r w:rsidR="000E4903">
              <w:rPr>
                <w:i/>
                <w:color w:val="595959" w:themeColor="text1" w:themeTint="A6"/>
                <w:szCs w:val="32"/>
                <w:lang w:val="es-ES_tradnl"/>
              </w:rPr>
              <w:t>.</w:t>
            </w:r>
          </w:p>
        </w:tc>
      </w:tr>
      <w:tr w:rsidR="000A777B" w:rsidRPr="00156E87" w:rsidTr="00B82F90">
        <w:trPr>
          <w:trHeight w:val="1836"/>
        </w:trPr>
        <w:tc>
          <w:tcPr>
            <w:tcW w:w="993" w:type="dxa"/>
          </w:tcPr>
          <w:p w:rsidR="000A777B" w:rsidRPr="00156E87" w:rsidRDefault="000A777B" w:rsidP="006B318A">
            <w:pPr>
              <w:spacing w:before="120"/>
              <w:jc w:val="both"/>
              <w:rPr>
                <w:szCs w:val="32"/>
                <w:lang w:val="es-ES_tradnl"/>
              </w:rPr>
            </w:pPr>
            <w:r w:rsidRPr="00156E87">
              <w:rPr>
                <w:szCs w:val="32"/>
                <w:lang w:val="es-ES_tradnl"/>
              </w:rPr>
              <w:t>09:30</w:t>
            </w:r>
          </w:p>
        </w:tc>
        <w:tc>
          <w:tcPr>
            <w:tcW w:w="8930" w:type="dxa"/>
          </w:tcPr>
          <w:p w:rsidR="000A777B" w:rsidRDefault="000A777B" w:rsidP="006B318A">
            <w:pPr>
              <w:spacing w:before="120"/>
              <w:jc w:val="both"/>
              <w:rPr>
                <w:b/>
                <w:i/>
                <w:szCs w:val="32"/>
                <w:lang w:val="es-ES_tradnl"/>
              </w:rPr>
            </w:pPr>
            <w:r w:rsidRPr="00736EEB">
              <w:rPr>
                <w:b/>
                <w:szCs w:val="32"/>
                <w:lang w:val="es-ES_tradnl"/>
              </w:rPr>
              <w:t xml:space="preserve">Ponencia inaugural: </w:t>
            </w:r>
          </w:p>
          <w:p w:rsidR="000A777B" w:rsidRPr="00B82F90" w:rsidRDefault="00B82F90" w:rsidP="006B318A">
            <w:pPr>
              <w:spacing w:before="120"/>
              <w:jc w:val="both"/>
              <w:rPr>
                <w:b/>
                <w:szCs w:val="32"/>
                <w:lang w:val="es-ES_tradnl"/>
              </w:rPr>
            </w:pPr>
            <w:r w:rsidRPr="00B82F90">
              <w:rPr>
                <w:b/>
                <w:szCs w:val="32"/>
                <w:lang w:val="es-ES_tradnl"/>
              </w:rPr>
              <w:t>Movilizaciones feministas y políticas para la igualdad de mujeres y hombres</w:t>
            </w:r>
          </w:p>
          <w:p w:rsidR="000A777B" w:rsidRPr="00736EEB" w:rsidRDefault="000A777B" w:rsidP="006B318A">
            <w:pPr>
              <w:jc w:val="both"/>
              <w:rPr>
                <w:szCs w:val="32"/>
                <w:lang w:val="es-ES_tradnl"/>
              </w:rPr>
            </w:pPr>
            <w:r w:rsidRPr="00736EEB">
              <w:rPr>
                <w:szCs w:val="32"/>
                <w:lang w:val="es-ES_tradnl"/>
              </w:rPr>
              <w:t>Rosa Cobo</w:t>
            </w:r>
          </w:p>
          <w:p w:rsidR="000A777B" w:rsidRPr="00EF0184" w:rsidRDefault="000A777B" w:rsidP="006B318A">
            <w:pPr>
              <w:jc w:val="both"/>
              <w:rPr>
                <w:szCs w:val="32"/>
                <w:lang w:val="es-ES_tradnl"/>
              </w:rPr>
            </w:pPr>
            <w:r w:rsidRPr="00736EEB">
              <w:rPr>
                <w:szCs w:val="32"/>
                <w:lang w:val="es-ES_tradnl"/>
              </w:rPr>
              <w:t>Profesora de Sociología de Género y directora del Centro de Estudios de Género y Feministas. Universidad de A Coruña.</w:t>
            </w:r>
          </w:p>
        </w:tc>
      </w:tr>
      <w:tr w:rsidR="00AB7B30" w:rsidRPr="00156E87" w:rsidTr="001717D7">
        <w:trPr>
          <w:trHeight w:val="506"/>
        </w:trPr>
        <w:tc>
          <w:tcPr>
            <w:tcW w:w="993" w:type="dxa"/>
          </w:tcPr>
          <w:p w:rsidR="00AB7B30" w:rsidRPr="00156E87" w:rsidRDefault="008267E8" w:rsidP="006B318A">
            <w:pPr>
              <w:spacing w:before="120"/>
              <w:jc w:val="both"/>
              <w:rPr>
                <w:szCs w:val="32"/>
                <w:lang w:val="es-ES_tradnl"/>
              </w:rPr>
            </w:pPr>
            <w:r>
              <w:rPr>
                <w:szCs w:val="32"/>
                <w:lang w:val="es-ES_tradnl"/>
              </w:rPr>
              <w:t>10:15</w:t>
            </w:r>
          </w:p>
        </w:tc>
        <w:tc>
          <w:tcPr>
            <w:tcW w:w="8930" w:type="dxa"/>
          </w:tcPr>
          <w:p w:rsidR="00AB7B30" w:rsidRPr="00736EEB" w:rsidRDefault="00AB7B30" w:rsidP="006B318A">
            <w:pPr>
              <w:spacing w:before="120"/>
              <w:jc w:val="both"/>
              <w:rPr>
                <w:szCs w:val="32"/>
                <w:lang w:val="es-ES_tradnl"/>
              </w:rPr>
            </w:pPr>
            <w:r w:rsidRPr="00736EEB">
              <w:rPr>
                <w:szCs w:val="32"/>
                <w:lang w:val="es-ES_tradnl"/>
              </w:rPr>
              <w:t>Coloquio</w:t>
            </w:r>
          </w:p>
        </w:tc>
      </w:tr>
      <w:tr w:rsidR="00AB7B30" w:rsidRPr="00156E87" w:rsidTr="001717D7">
        <w:trPr>
          <w:trHeight w:val="449"/>
        </w:trPr>
        <w:tc>
          <w:tcPr>
            <w:tcW w:w="993" w:type="dxa"/>
            <w:tcBorders>
              <w:bottom w:val="single" w:sz="4" w:space="0" w:color="auto"/>
            </w:tcBorders>
          </w:tcPr>
          <w:p w:rsidR="00AB7B30" w:rsidRPr="00156E87" w:rsidRDefault="008267E8" w:rsidP="006B318A">
            <w:pPr>
              <w:spacing w:before="120"/>
              <w:jc w:val="both"/>
              <w:rPr>
                <w:szCs w:val="32"/>
                <w:lang w:val="es-ES_tradnl"/>
              </w:rPr>
            </w:pPr>
            <w:r>
              <w:rPr>
                <w:szCs w:val="32"/>
                <w:lang w:val="es-ES_tradnl"/>
              </w:rPr>
              <w:t>10:45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AB7B30" w:rsidRPr="00736EEB" w:rsidRDefault="00D46DE6" w:rsidP="006B318A">
            <w:pPr>
              <w:spacing w:before="120"/>
              <w:jc w:val="both"/>
              <w:rPr>
                <w:szCs w:val="32"/>
                <w:lang w:val="es-ES_tradnl"/>
              </w:rPr>
            </w:pPr>
            <w:r>
              <w:rPr>
                <w:szCs w:val="32"/>
                <w:lang w:val="es-ES_tradnl"/>
              </w:rPr>
              <w:t>Descanso</w:t>
            </w:r>
          </w:p>
        </w:tc>
      </w:tr>
      <w:tr w:rsidR="00AB7B30" w:rsidRPr="00156E87" w:rsidTr="00EF6BC5">
        <w:trPr>
          <w:trHeight w:val="666"/>
        </w:trPr>
        <w:tc>
          <w:tcPr>
            <w:tcW w:w="9923" w:type="dxa"/>
            <w:gridSpan w:val="2"/>
            <w:tcBorders>
              <w:left w:val="nil"/>
              <w:right w:val="nil"/>
            </w:tcBorders>
          </w:tcPr>
          <w:p w:rsidR="000E4903" w:rsidRDefault="000E4903" w:rsidP="00EF6BC5">
            <w:pPr>
              <w:ind w:left="-108"/>
              <w:jc w:val="both"/>
              <w:rPr>
                <w:i/>
                <w:color w:val="595959" w:themeColor="text1" w:themeTint="A6"/>
                <w:szCs w:val="32"/>
                <w:lang w:val="es-ES_tradnl"/>
              </w:rPr>
            </w:pPr>
          </w:p>
          <w:p w:rsidR="00AB7B30" w:rsidRDefault="00AB7B30" w:rsidP="00EF6BC5">
            <w:pPr>
              <w:ind w:left="-108"/>
              <w:jc w:val="both"/>
              <w:rPr>
                <w:i/>
                <w:color w:val="595959" w:themeColor="text1" w:themeTint="A6"/>
                <w:szCs w:val="32"/>
                <w:lang w:val="es-ES_tradnl"/>
              </w:rPr>
            </w:pPr>
            <w:r w:rsidRPr="00230B51">
              <w:rPr>
                <w:i/>
                <w:color w:val="595959" w:themeColor="text1" w:themeTint="A6"/>
                <w:szCs w:val="32"/>
                <w:lang w:val="es-ES_tradnl"/>
              </w:rPr>
              <w:t xml:space="preserve">Coordinación: </w:t>
            </w:r>
            <w:proofErr w:type="spellStart"/>
            <w:r w:rsidR="00627F22">
              <w:rPr>
                <w:bCs/>
                <w:i/>
                <w:color w:val="595959" w:themeColor="text1" w:themeTint="A6"/>
                <w:szCs w:val="32"/>
              </w:rPr>
              <w:t>Zaloa</w:t>
            </w:r>
            <w:proofErr w:type="spellEnd"/>
            <w:r w:rsidR="00627F22">
              <w:rPr>
                <w:bCs/>
                <w:i/>
                <w:color w:val="595959" w:themeColor="text1" w:themeTint="A6"/>
                <w:szCs w:val="32"/>
              </w:rPr>
              <w:t xml:space="preserve"> P</w:t>
            </w:r>
            <w:r w:rsidR="006060F3">
              <w:rPr>
                <w:bCs/>
                <w:i/>
                <w:color w:val="595959" w:themeColor="text1" w:themeTint="A6"/>
                <w:szCs w:val="32"/>
              </w:rPr>
              <w:t xml:space="preserve">érez. </w:t>
            </w:r>
            <w:r w:rsidR="006060F3" w:rsidRPr="006060F3">
              <w:rPr>
                <w:bCs/>
                <w:i/>
                <w:color w:val="595959" w:themeColor="text1" w:themeTint="A6"/>
                <w:szCs w:val="32"/>
              </w:rPr>
              <w:t>Técnica en REAS Euskadi -Red de Economía Alternativa y Solidaria</w:t>
            </w:r>
            <w:r w:rsidR="006060F3">
              <w:rPr>
                <w:bCs/>
                <w:i/>
                <w:color w:val="595959" w:themeColor="text1" w:themeTint="A6"/>
                <w:szCs w:val="32"/>
              </w:rPr>
              <w:t xml:space="preserve">. </w:t>
            </w:r>
          </w:p>
          <w:p w:rsidR="00EF6BC5" w:rsidRPr="00230B51" w:rsidRDefault="00EF6BC5" w:rsidP="00EF6BC5">
            <w:pPr>
              <w:ind w:left="-108" w:firstLine="1418"/>
              <w:jc w:val="both"/>
              <w:rPr>
                <w:i/>
                <w:szCs w:val="32"/>
                <w:lang w:val="es-ES_tradnl"/>
              </w:rPr>
            </w:pPr>
          </w:p>
        </w:tc>
      </w:tr>
      <w:tr w:rsidR="00AB7B30" w:rsidRPr="00156E87" w:rsidTr="001717D7">
        <w:trPr>
          <w:trHeight w:val="4176"/>
        </w:trPr>
        <w:tc>
          <w:tcPr>
            <w:tcW w:w="993" w:type="dxa"/>
          </w:tcPr>
          <w:p w:rsidR="00AB7B30" w:rsidRPr="00156E87" w:rsidRDefault="008267E8" w:rsidP="006B318A">
            <w:pPr>
              <w:spacing w:before="120"/>
              <w:jc w:val="both"/>
              <w:rPr>
                <w:szCs w:val="32"/>
                <w:lang w:val="es-ES_tradnl"/>
              </w:rPr>
            </w:pPr>
            <w:r>
              <w:rPr>
                <w:szCs w:val="32"/>
                <w:lang w:val="es-ES_tradnl"/>
              </w:rPr>
              <w:t>11:30</w:t>
            </w:r>
          </w:p>
        </w:tc>
        <w:tc>
          <w:tcPr>
            <w:tcW w:w="8930" w:type="dxa"/>
          </w:tcPr>
          <w:p w:rsidR="00AB7B30" w:rsidRPr="00736EEB" w:rsidRDefault="00AB7B30" w:rsidP="006B318A">
            <w:pPr>
              <w:spacing w:before="120"/>
              <w:jc w:val="both"/>
              <w:rPr>
                <w:b/>
                <w:i/>
                <w:szCs w:val="32"/>
                <w:lang w:val="es-ES_tradnl"/>
              </w:rPr>
            </w:pPr>
            <w:r w:rsidRPr="00736EEB">
              <w:rPr>
                <w:b/>
                <w:szCs w:val="32"/>
                <w:lang w:val="es-ES_tradnl"/>
              </w:rPr>
              <w:t xml:space="preserve">Panel 1: Economía: </w:t>
            </w:r>
            <w:r w:rsidRPr="00736EEB">
              <w:rPr>
                <w:b/>
                <w:i/>
                <w:szCs w:val="32"/>
                <w:lang w:val="es-ES_tradnl"/>
              </w:rPr>
              <w:t xml:space="preserve">Economía y desigualdades de género </w:t>
            </w:r>
          </w:p>
          <w:p w:rsidR="00AB7B30" w:rsidRPr="00736EEB" w:rsidRDefault="00AB7B30" w:rsidP="006B318A">
            <w:pPr>
              <w:spacing w:before="120"/>
              <w:jc w:val="both"/>
              <w:rPr>
                <w:b/>
                <w:sz w:val="6"/>
                <w:szCs w:val="32"/>
                <w:lang w:val="es-ES_tradnl"/>
              </w:rPr>
            </w:pPr>
          </w:p>
          <w:p w:rsidR="00AB7B30" w:rsidRPr="00E4600C" w:rsidRDefault="00AB7B30" w:rsidP="00AB7B30">
            <w:pPr>
              <w:pStyle w:val="Zerrenda-paragrafoa"/>
              <w:numPr>
                <w:ilvl w:val="0"/>
                <w:numId w:val="4"/>
              </w:numPr>
              <w:jc w:val="both"/>
              <w:rPr>
                <w:b/>
                <w:szCs w:val="32"/>
                <w:lang w:val="es-ES_tradnl"/>
              </w:rPr>
            </w:pPr>
            <w:r w:rsidRPr="00E4600C">
              <w:rPr>
                <w:b/>
                <w:szCs w:val="32"/>
                <w:lang w:val="es-ES_tradnl"/>
              </w:rPr>
              <w:t xml:space="preserve">Fundamentos en los que se sostiene el sistema económico desde una    </w:t>
            </w:r>
            <w:r w:rsidR="002E7881">
              <w:rPr>
                <w:b/>
                <w:szCs w:val="32"/>
                <w:lang w:val="es-ES_tradnl"/>
              </w:rPr>
              <w:t>perspectiva feminista</w:t>
            </w:r>
          </w:p>
          <w:p w:rsidR="00AB7B30" w:rsidRPr="00736EEB" w:rsidRDefault="00AB7B30" w:rsidP="006B318A">
            <w:pPr>
              <w:spacing w:before="120"/>
              <w:ind w:left="742"/>
              <w:jc w:val="both"/>
              <w:rPr>
                <w:szCs w:val="32"/>
                <w:lang w:val="es-ES_tradnl"/>
              </w:rPr>
            </w:pPr>
            <w:proofErr w:type="spellStart"/>
            <w:r w:rsidRPr="00736EEB">
              <w:rPr>
                <w:szCs w:val="32"/>
              </w:rPr>
              <w:t>Antonella</w:t>
            </w:r>
            <w:proofErr w:type="spellEnd"/>
            <w:r w:rsidRPr="00736EEB">
              <w:rPr>
                <w:szCs w:val="32"/>
              </w:rPr>
              <w:t xml:space="preserve"> </w:t>
            </w:r>
            <w:proofErr w:type="spellStart"/>
            <w:r w:rsidRPr="00736EEB">
              <w:rPr>
                <w:szCs w:val="32"/>
              </w:rPr>
              <w:t>Picchio</w:t>
            </w:r>
            <w:proofErr w:type="spellEnd"/>
            <w:r w:rsidRPr="00736EEB">
              <w:rPr>
                <w:szCs w:val="32"/>
              </w:rPr>
              <w:t>. Profesora del Departamento de Economía Política, Universidad de Módena e Reggio Emilia. Italia</w:t>
            </w:r>
            <w:r>
              <w:rPr>
                <w:szCs w:val="32"/>
              </w:rPr>
              <w:t>.</w:t>
            </w:r>
          </w:p>
          <w:p w:rsidR="00AB7B30" w:rsidRPr="00AB7B30" w:rsidRDefault="00AB7B30" w:rsidP="006B318A">
            <w:pPr>
              <w:ind w:left="1451" w:hanging="1417"/>
              <w:jc w:val="both"/>
              <w:rPr>
                <w:sz w:val="10"/>
                <w:szCs w:val="32"/>
                <w:lang w:val="es-ES_tradnl"/>
              </w:rPr>
            </w:pPr>
          </w:p>
          <w:p w:rsidR="00AB7B30" w:rsidRPr="00E4600C" w:rsidRDefault="00AB7B30" w:rsidP="00AB7B30">
            <w:pPr>
              <w:pStyle w:val="Zerrenda-paragrafoa"/>
              <w:numPr>
                <w:ilvl w:val="0"/>
                <w:numId w:val="4"/>
              </w:numPr>
              <w:spacing w:before="60"/>
              <w:jc w:val="both"/>
              <w:rPr>
                <w:b/>
                <w:szCs w:val="32"/>
                <w:lang w:val="es-ES_tradnl"/>
              </w:rPr>
            </w:pPr>
            <w:r w:rsidRPr="00E4600C">
              <w:rPr>
                <w:b/>
                <w:szCs w:val="32"/>
                <w:lang w:val="es-ES_tradnl"/>
              </w:rPr>
              <w:t>¿Cuál es el planteamiento de la economía feminista y qué retos se  proponen?</w:t>
            </w:r>
          </w:p>
          <w:p w:rsidR="00AB7B30" w:rsidRPr="00736EEB" w:rsidRDefault="00AB7B30" w:rsidP="006B318A">
            <w:pPr>
              <w:ind w:left="742"/>
              <w:jc w:val="both"/>
              <w:rPr>
                <w:szCs w:val="32"/>
              </w:rPr>
            </w:pPr>
            <w:proofErr w:type="spellStart"/>
            <w:r>
              <w:rPr>
                <w:szCs w:val="32"/>
                <w:lang w:val="es-ES_tradnl"/>
              </w:rPr>
              <w:t>Angela</w:t>
            </w:r>
            <w:proofErr w:type="spellEnd"/>
            <w:r>
              <w:rPr>
                <w:szCs w:val="32"/>
                <w:lang w:val="es-ES_tradnl"/>
              </w:rPr>
              <w:t xml:space="preserve"> </w:t>
            </w:r>
            <w:proofErr w:type="spellStart"/>
            <w:r>
              <w:rPr>
                <w:szCs w:val="32"/>
                <w:lang w:val="es-ES_tradnl"/>
              </w:rPr>
              <w:t>O’Hagan</w:t>
            </w:r>
            <w:proofErr w:type="spellEnd"/>
            <w:r w:rsidRPr="00736EEB">
              <w:rPr>
                <w:szCs w:val="32"/>
                <w:lang w:val="es-ES_tradnl"/>
              </w:rPr>
              <w:t xml:space="preserve">. </w:t>
            </w:r>
            <w:r>
              <w:rPr>
                <w:szCs w:val="32"/>
                <w:lang w:val="es-ES_tradnl"/>
              </w:rPr>
              <w:t xml:space="preserve">Departamento de Ciencias Sociales. </w:t>
            </w:r>
            <w:r>
              <w:rPr>
                <w:szCs w:val="32"/>
              </w:rPr>
              <w:t xml:space="preserve">Glasgow </w:t>
            </w:r>
            <w:proofErr w:type="spellStart"/>
            <w:r>
              <w:rPr>
                <w:szCs w:val="32"/>
              </w:rPr>
              <w:t>Caledonian</w:t>
            </w:r>
            <w:proofErr w:type="spellEnd"/>
            <w:r>
              <w:rPr>
                <w:szCs w:val="32"/>
              </w:rPr>
              <w:t xml:space="preserve"> </w:t>
            </w:r>
            <w:proofErr w:type="spellStart"/>
            <w:r>
              <w:rPr>
                <w:szCs w:val="32"/>
              </w:rPr>
              <w:t>University</w:t>
            </w:r>
            <w:proofErr w:type="spellEnd"/>
            <w:r>
              <w:rPr>
                <w:szCs w:val="32"/>
              </w:rPr>
              <w:t>. Escocia</w:t>
            </w:r>
            <w:r w:rsidRPr="00736EEB">
              <w:rPr>
                <w:szCs w:val="32"/>
              </w:rPr>
              <w:t>.</w:t>
            </w:r>
          </w:p>
          <w:p w:rsidR="00AB7B30" w:rsidRPr="00AB7B30" w:rsidRDefault="00AB7B30" w:rsidP="006B318A">
            <w:pPr>
              <w:ind w:left="1451" w:hanging="1417"/>
              <w:jc w:val="both"/>
              <w:rPr>
                <w:sz w:val="10"/>
                <w:szCs w:val="32"/>
                <w:lang w:val="es-ES_tradnl"/>
              </w:rPr>
            </w:pPr>
          </w:p>
          <w:p w:rsidR="00AB7B30" w:rsidRPr="00E4600C" w:rsidRDefault="00AB7B30" w:rsidP="00AB7B30">
            <w:pPr>
              <w:pStyle w:val="Zerrenda-paragrafoa"/>
              <w:numPr>
                <w:ilvl w:val="0"/>
                <w:numId w:val="4"/>
              </w:numPr>
              <w:jc w:val="both"/>
              <w:rPr>
                <w:b/>
                <w:szCs w:val="32"/>
                <w:lang w:val="es-ES_tradnl"/>
              </w:rPr>
            </w:pPr>
            <w:r w:rsidRPr="00E4600C">
              <w:rPr>
                <w:b/>
                <w:szCs w:val="32"/>
                <w:lang w:val="es-ES_tradnl"/>
              </w:rPr>
              <w:t xml:space="preserve">Proceso de crisis vivido y sus consecuencias </w:t>
            </w:r>
            <w:r w:rsidR="002E7881">
              <w:rPr>
                <w:b/>
                <w:szCs w:val="32"/>
                <w:lang w:val="es-ES_tradnl"/>
              </w:rPr>
              <w:t>desde una perspectiva feminista</w:t>
            </w:r>
            <w:r w:rsidRPr="00E4600C">
              <w:rPr>
                <w:b/>
                <w:szCs w:val="32"/>
                <w:lang w:val="es-ES_tradnl"/>
              </w:rPr>
              <w:t xml:space="preserve"> </w:t>
            </w:r>
          </w:p>
          <w:p w:rsidR="00AB7B30" w:rsidRPr="00D23A0C" w:rsidRDefault="00AB7B30" w:rsidP="00D23A0C">
            <w:pPr>
              <w:ind w:left="743" w:hanging="1"/>
              <w:jc w:val="both"/>
              <w:rPr>
                <w:b/>
                <w:i/>
                <w:szCs w:val="32"/>
                <w:lang w:val="es-ES_tradnl"/>
              </w:rPr>
            </w:pPr>
            <w:r w:rsidRPr="00736EEB">
              <w:rPr>
                <w:szCs w:val="32"/>
                <w:lang w:val="es-ES_tradnl"/>
              </w:rPr>
              <w:t>A</w:t>
            </w:r>
            <w:proofErr w:type="spellStart"/>
            <w:r w:rsidRPr="00736EEB">
              <w:rPr>
                <w:szCs w:val="32"/>
              </w:rPr>
              <w:t>maia</w:t>
            </w:r>
            <w:proofErr w:type="spellEnd"/>
            <w:r w:rsidRPr="00736EEB">
              <w:rPr>
                <w:szCs w:val="32"/>
              </w:rPr>
              <w:t xml:space="preserve"> Pérez Orozco. Doctora en Econo</w:t>
            </w:r>
            <w:r w:rsidR="00D23A0C">
              <w:rPr>
                <w:szCs w:val="32"/>
              </w:rPr>
              <w:t xml:space="preserve">mía. </w:t>
            </w:r>
            <w:r w:rsidR="00D23A0C" w:rsidRPr="00D23A0C">
              <w:rPr>
                <w:i/>
              </w:rPr>
              <w:t>Colectiva XXK. Feminismos,   pensamiento y acción</w:t>
            </w:r>
            <w:r w:rsidRPr="00D23A0C">
              <w:rPr>
                <w:b/>
                <w:i/>
                <w:szCs w:val="32"/>
                <w:lang w:val="es-ES_tradnl"/>
              </w:rPr>
              <w:t xml:space="preserve"> </w:t>
            </w:r>
          </w:p>
          <w:p w:rsidR="00AB7B30" w:rsidRPr="00D23A0C" w:rsidRDefault="00AB7B30" w:rsidP="006B318A">
            <w:pPr>
              <w:spacing w:before="60"/>
              <w:jc w:val="both"/>
              <w:rPr>
                <w:szCs w:val="32"/>
                <w:lang w:val="es-ES_tradnl"/>
              </w:rPr>
            </w:pPr>
            <w:r w:rsidRPr="00D23A0C">
              <w:rPr>
                <w:szCs w:val="32"/>
                <w:lang w:val="es-ES_tradnl"/>
              </w:rPr>
              <w:t>Coloquio</w:t>
            </w:r>
          </w:p>
        </w:tc>
      </w:tr>
      <w:tr w:rsidR="00AB7B30" w:rsidRPr="00156E87" w:rsidTr="001717D7">
        <w:trPr>
          <w:trHeight w:val="424"/>
        </w:trPr>
        <w:tc>
          <w:tcPr>
            <w:tcW w:w="993" w:type="dxa"/>
          </w:tcPr>
          <w:p w:rsidR="00AB7B30" w:rsidRPr="00156E87" w:rsidRDefault="00AB7B30" w:rsidP="006B318A">
            <w:pPr>
              <w:spacing w:before="120"/>
              <w:jc w:val="both"/>
              <w:rPr>
                <w:szCs w:val="32"/>
                <w:lang w:val="es-ES_tradnl"/>
              </w:rPr>
            </w:pPr>
            <w:r w:rsidRPr="00156E87">
              <w:rPr>
                <w:szCs w:val="32"/>
                <w:lang w:val="es-ES_tradnl"/>
              </w:rPr>
              <w:t>1</w:t>
            </w:r>
            <w:r w:rsidR="008267E8">
              <w:rPr>
                <w:szCs w:val="32"/>
                <w:lang w:val="es-ES_tradnl"/>
              </w:rPr>
              <w:t>3</w:t>
            </w:r>
            <w:r w:rsidRPr="00156E87">
              <w:rPr>
                <w:szCs w:val="32"/>
                <w:lang w:val="es-ES_tradnl"/>
              </w:rPr>
              <w:t>:</w:t>
            </w:r>
            <w:r w:rsidR="008267E8">
              <w:rPr>
                <w:szCs w:val="32"/>
                <w:lang w:val="es-ES_tradnl"/>
              </w:rPr>
              <w:t>30</w:t>
            </w:r>
          </w:p>
        </w:tc>
        <w:tc>
          <w:tcPr>
            <w:tcW w:w="8930" w:type="dxa"/>
          </w:tcPr>
          <w:p w:rsidR="00AB7B30" w:rsidRPr="00736EEB" w:rsidRDefault="00AB7B30" w:rsidP="006B318A">
            <w:pPr>
              <w:spacing w:before="120"/>
              <w:jc w:val="both"/>
              <w:rPr>
                <w:szCs w:val="32"/>
                <w:lang w:val="es-ES_tradnl"/>
              </w:rPr>
            </w:pPr>
            <w:r w:rsidRPr="00736EEB">
              <w:rPr>
                <w:szCs w:val="32"/>
                <w:lang w:val="es-ES_tradnl"/>
              </w:rPr>
              <w:t>Comida</w:t>
            </w:r>
          </w:p>
        </w:tc>
      </w:tr>
    </w:tbl>
    <w:p w:rsidR="00AB7B30" w:rsidRDefault="00AB7B30" w:rsidP="00AB7B30"/>
    <w:p w:rsidR="00AB7B30" w:rsidRDefault="00AB7B30" w:rsidP="00AB7B30"/>
    <w:p w:rsidR="0063296E" w:rsidRDefault="0063296E" w:rsidP="00AB7B30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930"/>
      </w:tblGrid>
      <w:tr w:rsidR="00AB7B30" w:rsidRPr="00156E87" w:rsidTr="001717D7">
        <w:trPr>
          <w:trHeight w:val="796"/>
        </w:trPr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</w:tcPr>
          <w:p w:rsidR="00AB7B30" w:rsidRPr="00D22F28" w:rsidRDefault="00990F9B" w:rsidP="00C33EC1">
            <w:pPr>
              <w:spacing w:before="120"/>
              <w:ind w:left="1452" w:hanging="1452"/>
              <w:jc w:val="both"/>
              <w:rPr>
                <w:b/>
                <w:szCs w:val="32"/>
              </w:rPr>
            </w:pPr>
            <w:r>
              <w:rPr>
                <w:i/>
                <w:color w:val="595959" w:themeColor="text1" w:themeTint="A6"/>
                <w:szCs w:val="32"/>
              </w:rPr>
              <w:t xml:space="preserve">Coordinación: </w:t>
            </w:r>
            <w:proofErr w:type="spellStart"/>
            <w:r>
              <w:rPr>
                <w:i/>
                <w:color w:val="595959" w:themeColor="text1" w:themeTint="A6"/>
                <w:szCs w:val="32"/>
              </w:rPr>
              <w:t>Matxalen</w:t>
            </w:r>
            <w:proofErr w:type="spellEnd"/>
            <w:r>
              <w:rPr>
                <w:i/>
                <w:color w:val="595959" w:themeColor="text1" w:themeTint="A6"/>
                <w:szCs w:val="32"/>
              </w:rPr>
              <w:t xml:space="preserve"> </w:t>
            </w:r>
            <w:proofErr w:type="spellStart"/>
            <w:r>
              <w:rPr>
                <w:i/>
                <w:color w:val="595959" w:themeColor="text1" w:themeTint="A6"/>
                <w:szCs w:val="32"/>
              </w:rPr>
              <w:t>Leg</w:t>
            </w:r>
            <w:r w:rsidR="00C33EC1">
              <w:rPr>
                <w:i/>
                <w:color w:val="595959" w:themeColor="text1" w:themeTint="A6"/>
                <w:szCs w:val="32"/>
              </w:rPr>
              <w:t>arreta</w:t>
            </w:r>
            <w:proofErr w:type="spellEnd"/>
            <w:r w:rsidR="00AB7B30" w:rsidRPr="00230B51">
              <w:rPr>
                <w:i/>
                <w:color w:val="595959" w:themeColor="text1" w:themeTint="A6"/>
                <w:szCs w:val="32"/>
              </w:rPr>
              <w:t>. Departamento de Sociología 2, Universidad del País Vasco</w:t>
            </w:r>
          </w:p>
        </w:tc>
      </w:tr>
      <w:tr w:rsidR="00AB7B30" w:rsidRPr="00156E87" w:rsidTr="001717D7">
        <w:trPr>
          <w:trHeight w:val="4577"/>
        </w:trPr>
        <w:tc>
          <w:tcPr>
            <w:tcW w:w="993" w:type="dxa"/>
          </w:tcPr>
          <w:p w:rsidR="00AB7B30" w:rsidRPr="00156E87" w:rsidRDefault="00AB7B30" w:rsidP="0082047D">
            <w:pPr>
              <w:spacing w:before="120"/>
              <w:jc w:val="both"/>
              <w:rPr>
                <w:szCs w:val="32"/>
                <w:lang w:val="es-ES_tradnl"/>
              </w:rPr>
            </w:pPr>
            <w:r w:rsidRPr="00156E87">
              <w:rPr>
                <w:szCs w:val="32"/>
                <w:lang w:val="es-ES_tradnl"/>
              </w:rPr>
              <w:t>15:</w:t>
            </w:r>
            <w:r w:rsidR="0082047D">
              <w:rPr>
                <w:szCs w:val="32"/>
                <w:lang w:val="es-ES_tradnl"/>
              </w:rPr>
              <w:t>3</w:t>
            </w:r>
            <w:r w:rsidRPr="00156E87">
              <w:rPr>
                <w:szCs w:val="32"/>
                <w:lang w:val="es-ES_tradnl"/>
              </w:rPr>
              <w:t>0</w:t>
            </w:r>
          </w:p>
        </w:tc>
        <w:tc>
          <w:tcPr>
            <w:tcW w:w="8930" w:type="dxa"/>
          </w:tcPr>
          <w:p w:rsidR="00AB7B30" w:rsidRPr="00736EEB" w:rsidRDefault="00AB7B30" w:rsidP="006B318A">
            <w:pPr>
              <w:spacing w:before="120"/>
              <w:jc w:val="both"/>
              <w:rPr>
                <w:b/>
                <w:i/>
                <w:szCs w:val="32"/>
                <w:lang w:val="es-ES_tradnl"/>
              </w:rPr>
            </w:pPr>
            <w:r w:rsidRPr="00736EEB">
              <w:rPr>
                <w:b/>
                <w:szCs w:val="32"/>
                <w:lang w:val="es-ES_tradnl"/>
              </w:rPr>
              <w:t xml:space="preserve">Panel 2: Economía: </w:t>
            </w:r>
            <w:r w:rsidRPr="00736EEB">
              <w:rPr>
                <w:b/>
                <w:i/>
                <w:szCs w:val="32"/>
                <w:lang w:val="es-ES_tradnl"/>
              </w:rPr>
              <w:t>La otra cara de la Economía: los trabajos de cuidados</w:t>
            </w:r>
          </w:p>
          <w:p w:rsidR="00AB7B30" w:rsidRPr="00736EEB" w:rsidRDefault="00AB7B30" w:rsidP="006B318A">
            <w:pPr>
              <w:spacing w:before="120"/>
              <w:jc w:val="both"/>
              <w:rPr>
                <w:b/>
                <w:i/>
                <w:sz w:val="2"/>
                <w:szCs w:val="32"/>
                <w:lang w:val="es-ES_tradnl"/>
              </w:rPr>
            </w:pPr>
          </w:p>
          <w:p w:rsidR="00AB7B30" w:rsidRPr="00736EEB" w:rsidRDefault="00AB7B30" w:rsidP="00AB7B30">
            <w:pPr>
              <w:pStyle w:val="Zerrenda-paragrafoa"/>
              <w:numPr>
                <w:ilvl w:val="0"/>
                <w:numId w:val="3"/>
              </w:numPr>
              <w:spacing w:before="20" w:after="20"/>
              <w:jc w:val="both"/>
              <w:rPr>
                <w:b/>
                <w:szCs w:val="32"/>
                <w:lang w:val="es-ES_tradnl"/>
              </w:rPr>
            </w:pPr>
            <w:r w:rsidRPr="00736EEB">
              <w:rPr>
                <w:b/>
                <w:szCs w:val="32"/>
                <w:lang w:val="es-ES_tradnl"/>
              </w:rPr>
              <w:t xml:space="preserve">Modelos de abordaje de los cuidados y su vinculación con las desigualdades de género </w:t>
            </w:r>
          </w:p>
          <w:p w:rsidR="00AB7B30" w:rsidRDefault="00AB7B30" w:rsidP="006B318A">
            <w:pPr>
              <w:spacing w:before="20" w:after="20"/>
              <w:ind w:left="754"/>
              <w:jc w:val="both"/>
              <w:rPr>
                <w:szCs w:val="32"/>
              </w:rPr>
            </w:pPr>
            <w:r w:rsidRPr="003F50E3">
              <w:rPr>
                <w:szCs w:val="32"/>
              </w:rPr>
              <w:t xml:space="preserve">Carmen Castro. Doctora en Economía y consultora internacional en materia de igualdad. Asesora en la Cátedra de Economía Feminista de la </w:t>
            </w:r>
            <w:proofErr w:type="spellStart"/>
            <w:r w:rsidRPr="003F50E3">
              <w:rPr>
                <w:szCs w:val="32"/>
              </w:rPr>
              <w:t>Universitat</w:t>
            </w:r>
            <w:proofErr w:type="spellEnd"/>
            <w:r w:rsidRPr="003F50E3">
              <w:rPr>
                <w:szCs w:val="32"/>
              </w:rPr>
              <w:t xml:space="preserve"> de </w:t>
            </w:r>
            <w:proofErr w:type="spellStart"/>
            <w:r w:rsidRPr="003F50E3">
              <w:rPr>
                <w:szCs w:val="32"/>
              </w:rPr>
              <w:t>València</w:t>
            </w:r>
            <w:proofErr w:type="spellEnd"/>
            <w:r w:rsidRPr="003F50E3">
              <w:rPr>
                <w:szCs w:val="32"/>
              </w:rPr>
              <w:t>.</w:t>
            </w:r>
            <w:r w:rsidRPr="00576FCA">
              <w:rPr>
                <w:szCs w:val="32"/>
              </w:rPr>
              <w:t xml:space="preserve"> </w:t>
            </w:r>
          </w:p>
          <w:p w:rsidR="00AB7B30" w:rsidRPr="00AB7B30" w:rsidRDefault="00AB7B30" w:rsidP="006B318A">
            <w:pPr>
              <w:spacing w:before="20" w:after="20"/>
              <w:ind w:left="754"/>
              <w:jc w:val="both"/>
              <w:rPr>
                <w:sz w:val="18"/>
                <w:szCs w:val="32"/>
                <w:lang w:val="es-ES_tradnl"/>
              </w:rPr>
            </w:pPr>
          </w:p>
          <w:p w:rsidR="00AB7B30" w:rsidRPr="003F50E3" w:rsidRDefault="00AB7B30" w:rsidP="00AB7B30">
            <w:pPr>
              <w:pStyle w:val="Zerrenda-paragrafoa"/>
              <w:numPr>
                <w:ilvl w:val="0"/>
                <w:numId w:val="3"/>
              </w:numPr>
              <w:jc w:val="both"/>
              <w:rPr>
                <w:b/>
                <w:szCs w:val="32"/>
              </w:rPr>
            </w:pPr>
            <w:r w:rsidRPr="003F50E3">
              <w:rPr>
                <w:b/>
                <w:szCs w:val="32"/>
              </w:rPr>
              <w:t>El empleo en trabajos de cuidados</w:t>
            </w:r>
          </w:p>
          <w:p w:rsidR="00AB7B30" w:rsidRPr="00736EEB" w:rsidRDefault="00AB7B30" w:rsidP="006B318A">
            <w:pPr>
              <w:ind w:left="742" w:hanging="709"/>
              <w:jc w:val="both"/>
              <w:rPr>
                <w:szCs w:val="32"/>
              </w:rPr>
            </w:pPr>
            <w:r w:rsidRPr="00736EEB">
              <w:rPr>
                <w:szCs w:val="32"/>
              </w:rPr>
              <w:t xml:space="preserve">            Isabel </w:t>
            </w:r>
            <w:proofErr w:type="spellStart"/>
            <w:r w:rsidRPr="00736EEB">
              <w:rPr>
                <w:szCs w:val="32"/>
              </w:rPr>
              <w:t>Otxoa</w:t>
            </w:r>
            <w:proofErr w:type="spellEnd"/>
            <w:r w:rsidRPr="00736EEB">
              <w:rPr>
                <w:szCs w:val="32"/>
              </w:rPr>
              <w:t xml:space="preserve">. Profesora titular de Derecho del Trabajo y seguridad Social en la Universidad del País Vasco. Asesora de la </w:t>
            </w:r>
            <w:r w:rsidRPr="00736EEB">
              <w:rPr>
                <w:i/>
                <w:szCs w:val="32"/>
              </w:rPr>
              <w:t xml:space="preserve">Asociación de trabajadoras del hogar de </w:t>
            </w:r>
            <w:proofErr w:type="spellStart"/>
            <w:r w:rsidRPr="00736EEB">
              <w:rPr>
                <w:i/>
                <w:szCs w:val="32"/>
              </w:rPr>
              <w:t>Bizkaia</w:t>
            </w:r>
            <w:proofErr w:type="spellEnd"/>
            <w:r w:rsidRPr="00736EEB">
              <w:rPr>
                <w:szCs w:val="32"/>
              </w:rPr>
              <w:t>.</w:t>
            </w:r>
          </w:p>
          <w:p w:rsidR="00AB7B30" w:rsidRPr="00AB7B30" w:rsidRDefault="00AB7B30" w:rsidP="006B318A">
            <w:pPr>
              <w:spacing w:before="20" w:after="20"/>
              <w:ind w:left="1451" w:hanging="1418"/>
              <w:jc w:val="both"/>
              <w:rPr>
                <w:sz w:val="12"/>
                <w:szCs w:val="32"/>
              </w:rPr>
            </w:pPr>
          </w:p>
          <w:p w:rsidR="00AB7B30" w:rsidRPr="00736EEB" w:rsidRDefault="00AB7B30" w:rsidP="00AB7B30">
            <w:pPr>
              <w:pStyle w:val="Zerrenda-paragrafoa"/>
              <w:numPr>
                <w:ilvl w:val="0"/>
                <w:numId w:val="3"/>
              </w:numPr>
              <w:spacing w:before="20" w:after="20"/>
              <w:jc w:val="both"/>
              <w:rPr>
                <w:szCs w:val="32"/>
                <w:lang w:val="es-ES_tradnl"/>
              </w:rPr>
            </w:pPr>
            <w:r w:rsidRPr="00736EEB">
              <w:rPr>
                <w:b/>
                <w:szCs w:val="32"/>
                <w:lang w:val="es-ES_tradnl"/>
              </w:rPr>
              <w:t>La reorganización social para dar respuesta a las necesidades de cuidados</w:t>
            </w:r>
            <w:r w:rsidRPr="00736EEB">
              <w:rPr>
                <w:szCs w:val="32"/>
                <w:lang w:val="es-ES_tradnl"/>
              </w:rPr>
              <w:t xml:space="preserve"> </w:t>
            </w:r>
          </w:p>
          <w:p w:rsidR="00AB7B30" w:rsidRPr="00736EEB" w:rsidRDefault="00AB7B30" w:rsidP="006B318A">
            <w:pPr>
              <w:spacing w:before="20" w:after="20"/>
              <w:ind w:left="742" w:hanging="709"/>
              <w:jc w:val="both"/>
              <w:rPr>
                <w:szCs w:val="32"/>
              </w:rPr>
            </w:pPr>
            <w:r w:rsidRPr="00736EEB">
              <w:rPr>
                <w:szCs w:val="32"/>
                <w:lang w:val="es-ES_tradnl"/>
              </w:rPr>
              <w:t xml:space="preserve">            Teresa Torns. </w:t>
            </w:r>
            <w:r w:rsidRPr="00736EEB">
              <w:rPr>
                <w:szCs w:val="32"/>
              </w:rPr>
              <w:t>Doctora en Sociología y p</w:t>
            </w:r>
            <w:r>
              <w:rPr>
                <w:szCs w:val="32"/>
              </w:rPr>
              <w:t xml:space="preserve">rofesora </w:t>
            </w:r>
            <w:r w:rsidRPr="003F50E3">
              <w:rPr>
                <w:szCs w:val="32"/>
              </w:rPr>
              <w:t>jubilada</w:t>
            </w:r>
            <w:r w:rsidRPr="00736EEB">
              <w:rPr>
                <w:szCs w:val="32"/>
              </w:rPr>
              <w:t xml:space="preserve"> en la Universidad Autónoma de Barcelona.</w:t>
            </w:r>
          </w:p>
          <w:p w:rsidR="00AB7B30" w:rsidRPr="00736EEB" w:rsidRDefault="00AB7B30" w:rsidP="006B318A">
            <w:pPr>
              <w:spacing w:before="120"/>
              <w:jc w:val="both"/>
              <w:rPr>
                <w:szCs w:val="32"/>
                <w:lang w:val="es-ES_tradnl"/>
              </w:rPr>
            </w:pPr>
            <w:r w:rsidRPr="00736EEB">
              <w:rPr>
                <w:szCs w:val="32"/>
                <w:lang w:val="es-ES_tradnl"/>
              </w:rPr>
              <w:t>Coloquio</w:t>
            </w:r>
          </w:p>
        </w:tc>
      </w:tr>
      <w:tr w:rsidR="00AB7B30" w:rsidRPr="00156E87" w:rsidTr="001717D7">
        <w:trPr>
          <w:trHeight w:val="559"/>
        </w:trPr>
        <w:tc>
          <w:tcPr>
            <w:tcW w:w="993" w:type="dxa"/>
          </w:tcPr>
          <w:p w:rsidR="00AB7B30" w:rsidRPr="00156E87" w:rsidRDefault="00AB7B30" w:rsidP="0082047D">
            <w:pPr>
              <w:spacing w:before="120"/>
              <w:jc w:val="both"/>
              <w:rPr>
                <w:szCs w:val="32"/>
                <w:lang w:val="es-ES_tradnl"/>
              </w:rPr>
            </w:pPr>
            <w:r>
              <w:rPr>
                <w:szCs w:val="32"/>
                <w:lang w:val="es-ES_tradnl"/>
              </w:rPr>
              <w:t>17:</w:t>
            </w:r>
            <w:r w:rsidR="0082047D">
              <w:rPr>
                <w:szCs w:val="32"/>
                <w:lang w:val="es-ES_tradnl"/>
              </w:rPr>
              <w:t>3</w:t>
            </w:r>
            <w:r>
              <w:rPr>
                <w:szCs w:val="32"/>
                <w:lang w:val="es-ES_tradnl"/>
              </w:rPr>
              <w:t>0</w:t>
            </w:r>
          </w:p>
        </w:tc>
        <w:tc>
          <w:tcPr>
            <w:tcW w:w="8930" w:type="dxa"/>
          </w:tcPr>
          <w:p w:rsidR="00AB7B30" w:rsidRDefault="00AB7B30" w:rsidP="006B318A">
            <w:pPr>
              <w:spacing w:before="120"/>
              <w:jc w:val="both"/>
              <w:rPr>
                <w:szCs w:val="32"/>
                <w:lang w:val="es-ES_tradnl"/>
              </w:rPr>
            </w:pPr>
            <w:r>
              <w:rPr>
                <w:szCs w:val="32"/>
                <w:lang w:val="es-ES_tradnl"/>
              </w:rPr>
              <w:t>Fin de la jornada</w:t>
            </w:r>
          </w:p>
          <w:p w:rsidR="006B3EE0" w:rsidRDefault="006B3EE0" w:rsidP="006B3EE0">
            <w:pPr>
              <w:spacing w:before="60"/>
              <w:ind w:left="4144" w:hanging="4111"/>
              <w:jc w:val="both"/>
              <w:rPr>
                <w:szCs w:val="32"/>
                <w:lang w:val="es-ES_tradnl"/>
              </w:rPr>
            </w:pPr>
          </w:p>
        </w:tc>
      </w:tr>
    </w:tbl>
    <w:p w:rsidR="00AB7B30" w:rsidRDefault="00AB7B30" w:rsidP="00AB7B30">
      <w:pPr>
        <w:spacing w:before="40" w:after="40"/>
        <w:jc w:val="both"/>
        <w:rPr>
          <w:sz w:val="4"/>
          <w:szCs w:val="32"/>
          <w:lang w:val="es-ES_tradnl"/>
        </w:rPr>
      </w:pPr>
    </w:p>
    <w:p w:rsidR="00AB7B30" w:rsidRDefault="00AB7B30" w:rsidP="00AB7B30">
      <w:pPr>
        <w:rPr>
          <w:lang w:val="es-ES_tradnl"/>
        </w:rPr>
      </w:pPr>
      <w:r>
        <w:rPr>
          <w:lang w:val="es-ES_tradnl"/>
        </w:rPr>
        <w:br w:type="page"/>
      </w:r>
    </w:p>
    <w:tbl>
      <w:tblPr>
        <w:tblW w:w="11040" w:type="dxa"/>
        <w:tblInd w:w="-852" w:type="dxa"/>
        <w:tblLook w:val="01E0" w:firstRow="1" w:lastRow="1" w:firstColumn="1" w:lastColumn="1" w:noHBand="0" w:noVBand="0"/>
      </w:tblPr>
      <w:tblGrid>
        <w:gridCol w:w="533"/>
        <w:gridCol w:w="1340"/>
        <w:gridCol w:w="8596"/>
        <w:gridCol w:w="571"/>
      </w:tblGrid>
      <w:tr w:rsidR="00AB7B30" w:rsidRPr="00156E87" w:rsidTr="00141C4D">
        <w:trPr>
          <w:trHeight w:val="469"/>
        </w:trPr>
        <w:tc>
          <w:tcPr>
            <w:tcW w:w="11040" w:type="dxa"/>
            <w:gridSpan w:val="4"/>
            <w:shd w:val="clear" w:color="auto" w:fill="auto"/>
            <w:vAlign w:val="bottom"/>
          </w:tcPr>
          <w:p w:rsidR="00AB7B30" w:rsidRPr="00230B51" w:rsidRDefault="00AB7B30" w:rsidP="006B318A">
            <w:pPr>
              <w:spacing w:before="40" w:after="120"/>
              <w:ind w:left="851"/>
              <w:jc w:val="both"/>
              <w:rPr>
                <w:color w:val="1F497D"/>
                <w:sz w:val="18"/>
                <w:szCs w:val="32"/>
                <w:lang w:val="es-ES_tradnl"/>
              </w:rPr>
            </w:pPr>
          </w:p>
          <w:p w:rsidR="00141C4D" w:rsidRPr="00C65B5C" w:rsidRDefault="00AB7B30" w:rsidP="00C65B5C">
            <w:pPr>
              <w:spacing w:before="40" w:after="120"/>
              <w:ind w:left="568"/>
              <w:jc w:val="both"/>
              <w:rPr>
                <w:b/>
                <w:i/>
                <w:color w:val="1F497D"/>
                <w:szCs w:val="32"/>
                <w:lang w:val="es-ES_tradnl"/>
              </w:rPr>
            </w:pPr>
            <w:r w:rsidRPr="00156E87">
              <w:rPr>
                <w:b/>
                <w:i/>
                <w:color w:val="1F497D"/>
                <w:szCs w:val="32"/>
                <w:lang w:val="es-ES_tradnl"/>
              </w:rPr>
              <w:t>2º día</w:t>
            </w:r>
          </w:p>
        </w:tc>
      </w:tr>
      <w:tr w:rsidR="00AB7B30" w:rsidRPr="00230B51" w:rsidTr="00722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33" w:type="dxa"/>
          <w:wAfter w:w="571" w:type="dxa"/>
          <w:trHeight w:val="810"/>
        </w:trPr>
        <w:tc>
          <w:tcPr>
            <w:tcW w:w="993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B74570" w:rsidRPr="00141C4D" w:rsidRDefault="00B74570" w:rsidP="006B318A">
            <w:pPr>
              <w:spacing w:before="120"/>
              <w:ind w:left="1310" w:hanging="1418"/>
              <w:jc w:val="both"/>
              <w:rPr>
                <w:i/>
                <w:color w:val="595959" w:themeColor="text1" w:themeTint="A6"/>
                <w:sz w:val="2"/>
                <w:szCs w:val="32"/>
              </w:rPr>
            </w:pPr>
          </w:p>
          <w:p w:rsidR="00141C4D" w:rsidRPr="00230B51" w:rsidRDefault="002C72F5" w:rsidP="00C65B5C">
            <w:pPr>
              <w:spacing w:before="120" w:after="240"/>
              <w:ind w:left="1310" w:hanging="1418"/>
              <w:jc w:val="both"/>
              <w:rPr>
                <w:i/>
                <w:color w:val="595959" w:themeColor="text1" w:themeTint="A6"/>
                <w:szCs w:val="32"/>
              </w:rPr>
            </w:pPr>
            <w:r>
              <w:rPr>
                <w:i/>
                <w:color w:val="595959" w:themeColor="text1" w:themeTint="A6"/>
                <w:szCs w:val="32"/>
              </w:rPr>
              <w:t xml:space="preserve">Coordinación: </w:t>
            </w:r>
            <w:r w:rsidR="00990F9B">
              <w:rPr>
                <w:i/>
                <w:color w:val="595959" w:themeColor="text1" w:themeTint="A6"/>
                <w:szCs w:val="32"/>
              </w:rPr>
              <w:t>Estíbaliz</w:t>
            </w:r>
            <w:r w:rsidR="00DA54E5">
              <w:rPr>
                <w:i/>
                <w:color w:val="595959" w:themeColor="text1" w:themeTint="A6"/>
                <w:szCs w:val="32"/>
              </w:rPr>
              <w:t xml:space="preserve"> Linares</w:t>
            </w:r>
            <w:r w:rsidR="0063296E">
              <w:rPr>
                <w:i/>
                <w:color w:val="595959" w:themeColor="text1" w:themeTint="A6"/>
                <w:szCs w:val="32"/>
              </w:rPr>
              <w:t xml:space="preserve">. </w:t>
            </w:r>
            <w:r w:rsidR="00DA54E5">
              <w:rPr>
                <w:i/>
                <w:color w:val="595959" w:themeColor="text1" w:themeTint="A6"/>
                <w:szCs w:val="32"/>
              </w:rPr>
              <w:t>Investigadora y coordinadora de prácticas del Máster en Intervención en Violencia contra las muje</w:t>
            </w:r>
            <w:r w:rsidR="0072255D">
              <w:rPr>
                <w:i/>
                <w:color w:val="595959" w:themeColor="text1" w:themeTint="A6"/>
                <w:szCs w:val="32"/>
              </w:rPr>
              <w:t>res de la Universidad de Deusto</w:t>
            </w:r>
          </w:p>
        </w:tc>
      </w:tr>
      <w:tr w:rsidR="00AB7B30" w:rsidRPr="00736EEB" w:rsidTr="0014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33" w:type="dxa"/>
          <w:wAfter w:w="571" w:type="dxa"/>
          <w:trHeight w:val="4378"/>
        </w:trPr>
        <w:tc>
          <w:tcPr>
            <w:tcW w:w="1340" w:type="dxa"/>
          </w:tcPr>
          <w:p w:rsidR="00AB7B30" w:rsidRPr="00736EEB" w:rsidRDefault="00AB7B30" w:rsidP="006B3854">
            <w:pPr>
              <w:spacing w:before="120"/>
              <w:jc w:val="both"/>
              <w:rPr>
                <w:szCs w:val="32"/>
                <w:lang w:val="es-ES_tradnl"/>
              </w:rPr>
            </w:pPr>
            <w:r w:rsidRPr="00736EEB">
              <w:rPr>
                <w:szCs w:val="32"/>
                <w:lang w:val="es-ES_tradnl"/>
              </w:rPr>
              <w:t>09:</w:t>
            </w:r>
            <w:r w:rsidR="001B2071">
              <w:rPr>
                <w:szCs w:val="32"/>
                <w:lang w:val="es-ES_tradnl"/>
              </w:rPr>
              <w:t>00</w:t>
            </w:r>
          </w:p>
        </w:tc>
        <w:tc>
          <w:tcPr>
            <w:tcW w:w="8596" w:type="dxa"/>
          </w:tcPr>
          <w:p w:rsidR="00AB7B30" w:rsidRPr="00736EEB" w:rsidRDefault="00AB7B30" w:rsidP="006B318A">
            <w:pPr>
              <w:spacing w:before="120"/>
              <w:jc w:val="both"/>
              <w:rPr>
                <w:b/>
                <w:i/>
                <w:szCs w:val="32"/>
                <w:lang w:val="es-ES_tradnl"/>
              </w:rPr>
            </w:pPr>
            <w:r w:rsidRPr="00736EEB">
              <w:rPr>
                <w:b/>
                <w:szCs w:val="32"/>
                <w:lang w:val="es-ES_tradnl"/>
              </w:rPr>
              <w:t xml:space="preserve">Panel 3: </w:t>
            </w:r>
            <w:r w:rsidRPr="00736EEB">
              <w:rPr>
                <w:b/>
                <w:i/>
                <w:szCs w:val="32"/>
                <w:lang w:val="es-ES_tradnl"/>
              </w:rPr>
              <w:t xml:space="preserve">Violencia machista contra las mujeres. La </w:t>
            </w:r>
            <w:proofErr w:type="spellStart"/>
            <w:r w:rsidRPr="00736EEB">
              <w:rPr>
                <w:b/>
                <w:i/>
                <w:szCs w:val="32"/>
                <w:lang w:val="es-ES_tradnl"/>
              </w:rPr>
              <w:t>visibilización</w:t>
            </w:r>
            <w:proofErr w:type="spellEnd"/>
            <w:r w:rsidRPr="00736EEB">
              <w:rPr>
                <w:b/>
                <w:i/>
                <w:szCs w:val="32"/>
                <w:lang w:val="es-ES_tradnl"/>
              </w:rPr>
              <w:t xml:space="preserve"> de la violencia machista contra las mujeres como motor de las movilizaciones feministas</w:t>
            </w:r>
          </w:p>
          <w:p w:rsidR="00AB7B30" w:rsidRPr="00736EEB" w:rsidRDefault="00AB7B30" w:rsidP="006B318A">
            <w:pPr>
              <w:spacing w:before="120"/>
              <w:jc w:val="both"/>
              <w:rPr>
                <w:b/>
                <w:i/>
                <w:sz w:val="6"/>
                <w:szCs w:val="32"/>
                <w:lang w:val="es-ES_tradnl"/>
              </w:rPr>
            </w:pPr>
          </w:p>
          <w:p w:rsidR="00AB7B30" w:rsidRPr="003F50E3" w:rsidRDefault="00AB7B30" w:rsidP="00AB7B30">
            <w:pPr>
              <w:pStyle w:val="Zerrenda-paragrafoa"/>
              <w:numPr>
                <w:ilvl w:val="0"/>
                <w:numId w:val="3"/>
              </w:numPr>
              <w:jc w:val="both"/>
              <w:rPr>
                <w:szCs w:val="32"/>
                <w:lang w:val="es-ES_tradnl"/>
              </w:rPr>
            </w:pPr>
            <w:r w:rsidRPr="003F50E3">
              <w:rPr>
                <w:b/>
                <w:szCs w:val="32"/>
                <w:lang w:val="es-ES_tradnl"/>
              </w:rPr>
              <w:t>La función social de la violencia machista contra las mujeres</w:t>
            </w:r>
            <w:r w:rsidRPr="003F50E3">
              <w:rPr>
                <w:szCs w:val="32"/>
                <w:lang w:val="es-ES_tradnl"/>
              </w:rPr>
              <w:t xml:space="preserve"> </w:t>
            </w:r>
          </w:p>
          <w:p w:rsidR="00AB7B30" w:rsidRDefault="00AB7B30" w:rsidP="006B318A">
            <w:pPr>
              <w:pStyle w:val="Zerrenda-paragrafoa"/>
              <w:ind w:left="754"/>
              <w:jc w:val="both"/>
              <w:rPr>
                <w:szCs w:val="32"/>
                <w:lang w:val="es-ES_tradnl"/>
              </w:rPr>
            </w:pPr>
            <w:r w:rsidRPr="003F50E3">
              <w:rPr>
                <w:szCs w:val="32"/>
                <w:lang w:val="es-ES_tradnl"/>
              </w:rPr>
              <w:t xml:space="preserve">Nerea </w:t>
            </w:r>
            <w:proofErr w:type="spellStart"/>
            <w:r w:rsidRPr="003F50E3">
              <w:rPr>
                <w:szCs w:val="32"/>
                <w:lang w:val="es-ES_tradnl"/>
              </w:rPr>
              <w:t>Barjola</w:t>
            </w:r>
            <w:proofErr w:type="spellEnd"/>
            <w:r w:rsidRPr="003F50E3">
              <w:rPr>
                <w:szCs w:val="32"/>
                <w:lang w:val="es-ES_tradnl"/>
              </w:rPr>
              <w:t>. Doctora en feminismos y género.</w:t>
            </w:r>
            <w:r>
              <w:rPr>
                <w:szCs w:val="32"/>
                <w:lang w:val="es-ES_tradnl"/>
              </w:rPr>
              <w:t xml:space="preserve"> </w:t>
            </w:r>
          </w:p>
          <w:p w:rsidR="00AB7B30" w:rsidRPr="0059542F" w:rsidRDefault="00AB7B30" w:rsidP="006B318A">
            <w:pPr>
              <w:pStyle w:val="Zerrenda-paragrafoa"/>
              <w:ind w:left="754"/>
              <w:jc w:val="both"/>
              <w:rPr>
                <w:szCs w:val="32"/>
                <w:lang w:val="es-ES_tradnl"/>
              </w:rPr>
            </w:pPr>
          </w:p>
          <w:p w:rsidR="00AB7B30" w:rsidRPr="00736EEB" w:rsidRDefault="00AB7B30" w:rsidP="00AB7B30">
            <w:pPr>
              <w:pStyle w:val="Zerrenda-paragrafoa"/>
              <w:numPr>
                <w:ilvl w:val="0"/>
                <w:numId w:val="3"/>
              </w:numPr>
              <w:jc w:val="both"/>
              <w:rPr>
                <w:b/>
                <w:szCs w:val="32"/>
                <w:lang w:val="es-ES_tradnl"/>
              </w:rPr>
            </w:pPr>
            <w:r w:rsidRPr="00736EEB">
              <w:rPr>
                <w:b/>
                <w:szCs w:val="32"/>
                <w:lang w:val="es-ES_tradnl"/>
              </w:rPr>
              <w:t>El movimiento feminista ante la violen</w:t>
            </w:r>
            <w:r w:rsidR="002E7881">
              <w:rPr>
                <w:b/>
                <w:szCs w:val="32"/>
                <w:lang w:val="es-ES_tradnl"/>
              </w:rPr>
              <w:t>cia machista contra las mujeres</w:t>
            </w:r>
            <w:r w:rsidRPr="00736EEB">
              <w:rPr>
                <w:b/>
                <w:szCs w:val="32"/>
                <w:lang w:val="es-ES_tradnl"/>
              </w:rPr>
              <w:t xml:space="preserve"> </w:t>
            </w:r>
          </w:p>
          <w:p w:rsidR="00AB7B30" w:rsidRPr="00736EEB" w:rsidRDefault="00AB7B30" w:rsidP="006B318A">
            <w:pPr>
              <w:ind w:left="742" w:hanging="1309"/>
              <w:jc w:val="both"/>
              <w:rPr>
                <w:i/>
                <w:szCs w:val="32"/>
              </w:rPr>
            </w:pPr>
            <w:r w:rsidRPr="00736EEB">
              <w:rPr>
                <w:szCs w:val="32"/>
                <w:lang w:val="es-ES_tradnl"/>
              </w:rPr>
              <w:t xml:space="preserve">                      </w:t>
            </w:r>
            <w:hyperlink r:id="rId8" w:history="1">
              <w:r w:rsidRPr="00736EEB">
                <w:t>Montserrat Vila Planas</w:t>
              </w:r>
            </w:hyperlink>
            <w:r w:rsidRPr="00736EEB">
              <w:rPr>
                <w:szCs w:val="32"/>
              </w:rPr>
              <w:t xml:space="preserve">. Coordinadora de la </w:t>
            </w:r>
            <w:r w:rsidRPr="00736EEB">
              <w:rPr>
                <w:i/>
                <w:szCs w:val="32"/>
              </w:rPr>
              <w:t xml:space="preserve">Plataforma </w:t>
            </w:r>
            <w:proofErr w:type="spellStart"/>
            <w:r w:rsidRPr="00736EEB">
              <w:rPr>
                <w:i/>
                <w:szCs w:val="32"/>
              </w:rPr>
              <w:t>unitària</w:t>
            </w:r>
            <w:proofErr w:type="spellEnd"/>
            <w:r w:rsidRPr="00736EEB">
              <w:rPr>
                <w:i/>
                <w:szCs w:val="32"/>
              </w:rPr>
              <w:t xml:space="preserve"> contra les </w:t>
            </w:r>
            <w:proofErr w:type="spellStart"/>
            <w:r w:rsidRPr="00736EEB">
              <w:rPr>
                <w:i/>
                <w:szCs w:val="32"/>
              </w:rPr>
              <w:t>violències</w:t>
            </w:r>
            <w:proofErr w:type="spellEnd"/>
            <w:r w:rsidRPr="00736EEB">
              <w:rPr>
                <w:i/>
                <w:szCs w:val="32"/>
              </w:rPr>
              <w:t xml:space="preserve"> de </w:t>
            </w:r>
            <w:proofErr w:type="spellStart"/>
            <w:r w:rsidRPr="00736EEB">
              <w:rPr>
                <w:i/>
                <w:szCs w:val="32"/>
              </w:rPr>
              <w:t>gènere</w:t>
            </w:r>
            <w:proofErr w:type="spellEnd"/>
            <w:r w:rsidRPr="00736EEB">
              <w:rPr>
                <w:i/>
                <w:szCs w:val="32"/>
              </w:rPr>
              <w:t xml:space="preserve"> de Catalunya</w:t>
            </w:r>
          </w:p>
          <w:p w:rsidR="00AB7B30" w:rsidRPr="00736EEB" w:rsidRDefault="00AB7B30" w:rsidP="006B318A">
            <w:pPr>
              <w:jc w:val="both"/>
              <w:rPr>
                <w:szCs w:val="32"/>
                <w:lang w:val="es-ES_tradnl"/>
              </w:rPr>
            </w:pPr>
          </w:p>
          <w:p w:rsidR="00AB7B30" w:rsidRPr="00736EEB" w:rsidRDefault="00AB7B30" w:rsidP="00AB7B30">
            <w:pPr>
              <w:pStyle w:val="Zerrenda-paragrafoa"/>
              <w:numPr>
                <w:ilvl w:val="0"/>
                <w:numId w:val="3"/>
              </w:numPr>
              <w:spacing w:before="60"/>
              <w:jc w:val="both"/>
              <w:rPr>
                <w:szCs w:val="32"/>
                <w:lang w:val="es-ES_tradnl"/>
              </w:rPr>
            </w:pPr>
            <w:r w:rsidRPr="00736EEB">
              <w:rPr>
                <w:b/>
                <w:szCs w:val="32"/>
                <w:lang w:val="es-ES_tradnl"/>
              </w:rPr>
              <w:t>¿Hacia dónde deben encaminarse las políticas públicas de atención a las mujeres víctimas de violencia mach</w:t>
            </w:r>
            <w:r w:rsidR="002E7881">
              <w:rPr>
                <w:b/>
                <w:szCs w:val="32"/>
                <w:lang w:val="es-ES_tradnl"/>
              </w:rPr>
              <w:t>ista? Límites del sistema penal</w:t>
            </w:r>
          </w:p>
          <w:p w:rsidR="00AB7B30" w:rsidRPr="00736EEB" w:rsidRDefault="00AB7B30" w:rsidP="006B318A">
            <w:pPr>
              <w:spacing w:before="60"/>
              <w:ind w:left="742" w:hanging="742"/>
              <w:jc w:val="both"/>
              <w:rPr>
                <w:szCs w:val="32"/>
                <w:lang w:val="es-ES_tradnl"/>
              </w:rPr>
            </w:pPr>
            <w:r w:rsidRPr="00736EEB">
              <w:rPr>
                <w:szCs w:val="32"/>
                <w:lang w:val="es-ES_tradnl"/>
              </w:rPr>
              <w:t xml:space="preserve">            Miren </w:t>
            </w:r>
            <w:proofErr w:type="spellStart"/>
            <w:r w:rsidRPr="00736EEB">
              <w:rPr>
                <w:szCs w:val="32"/>
                <w:lang w:val="es-ES_tradnl"/>
              </w:rPr>
              <w:t>Ortubay</w:t>
            </w:r>
            <w:proofErr w:type="spellEnd"/>
            <w:r w:rsidRPr="00736EEB">
              <w:rPr>
                <w:szCs w:val="32"/>
                <w:lang w:val="es-ES_tradnl"/>
              </w:rPr>
              <w:t>. D</w:t>
            </w:r>
            <w:proofErr w:type="spellStart"/>
            <w:r w:rsidRPr="00736EEB">
              <w:rPr>
                <w:szCs w:val="32"/>
              </w:rPr>
              <w:t>octora</w:t>
            </w:r>
            <w:proofErr w:type="spellEnd"/>
            <w:r w:rsidRPr="00736EEB">
              <w:rPr>
                <w:szCs w:val="32"/>
              </w:rPr>
              <w:t xml:space="preserve"> en </w:t>
            </w:r>
            <w:hyperlink r:id="rId9" w:tooltip="Derecho penal" w:history="1">
              <w:r w:rsidRPr="00736EEB">
                <w:t>Derecho Penal</w:t>
              </w:r>
            </w:hyperlink>
            <w:r w:rsidRPr="00736EEB">
              <w:rPr>
                <w:szCs w:val="32"/>
              </w:rPr>
              <w:t xml:space="preserve"> y profesora en la </w:t>
            </w:r>
            <w:hyperlink r:id="rId10" w:tooltip="Universidad del País Vasco" w:history="1">
              <w:r w:rsidRPr="00736EEB">
                <w:t>Universidad del País Vasco</w:t>
              </w:r>
            </w:hyperlink>
            <w:r w:rsidRPr="00736EEB">
              <w:rPr>
                <w:szCs w:val="32"/>
              </w:rPr>
              <w:t xml:space="preserve">, especialista en </w:t>
            </w:r>
            <w:hyperlink r:id="rId11" w:tooltip="Violencia de género" w:history="1">
              <w:r w:rsidRPr="00736EEB">
                <w:t>violencia sexista</w:t>
              </w:r>
            </w:hyperlink>
            <w:r w:rsidRPr="00736EEB">
              <w:rPr>
                <w:szCs w:val="32"/>
              </w:rPr>
              <w:t>.</w:t>
            </w:r>
            <w:r w:rsidRPr="00736EEB">
              <w:rPr>
                <w:szCs w:val="32"/>
                <w:lang w:val="es-ES_tradnl"/>
              </w:rPr>
              <w:t xml:space="preserve"> Ex asesora jurídica del </w:t>
            </w:r>
            <w:proofErr w:type="spellStart"/>
            <w:r w:rsidRPr="00736EEB">
              <w:rPr>
                <w:szCs w:val="32"/>
                <w:lang w:val="es-ES_tradnl"/>
              </w:rPr>
              <w:t>Ararteko</w:t>
            </w:r>
            <w:proofErr w:type="spellEnd"/>
            <w:r w:rsidRPr="00736EEB">
              <w:rPr>
                <w:szCs w:val="32"/>
                <w:lang w:val="es-ES_tradnl"/>
              </w:rPr>
              <w:t xml:space="preserve"> (Defensoría del Pueblo del País Vasco).</w:t>
            </w:r>
          </w:p>
          <w:p w:rsidR="00AB7B30" w:rsidRPr="00736EEB" w:rsidRDefault="00AB7B30" w:rsidP="006B318A">
            <w:pPr>
              <w:spacing w:before="40"/>
              <w:jc w:val="both"/>
              <w:rPr>
                <w:szCs w:val="32"/>
                <w:lang w:val="es-ES_tradnl"/>
              </w:rPr>
            </w:pPr>
            <w:r w:rsidRPr="00736EEB">
              <w:rPr>
                <w:szCs w:val="32"/>
                <w:lang w:val="es-ES_tradnl"/>
              </w:rPr>
              <w:t>Coloquio</w:t>
            </w:r>
          </w:p>
        </w:tc>
      </w:tr>
      <w:tr w:rsidR="00AB7B30" w:rsidRPr="00736EEB" w:rsidTr="0014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33" w:type="dxa"/>
          <w:wAfter w:w="571" w:type="dxa"/>
          <w:trHeight w:val="494"/>
        </w:trPr>
        <w:tc>
          <w:tcPr>
            <w:tcW w:w="1340" w:type="dxa"/>
            <w:tcBorders>
              <w:bottom w:val="single" w:sz="4" w:space="0" w:color="auto"/>
            </w:tcBorders>
          </w:tcPr>
          <w:p w:rsidR="00AB7B30" w:rsidRPr="00736EEB" w:rsidRDefault="00AB7B30" w:rsidP="006B3854">
            <w:pPr>
              <w:spacing w:before="120"/>
              <w:jc w:val="both"/>
              <w:rPr>
                <w:szCs w:val="32"/>
                <w:lang w:val="es-ES_tradnl"/>
              </w:rPr>
            </w:pPr>
            <w:r w:rsidRPr="00736EEB">
              <w:rPr>
                <w:szCs w:val="32"/>
                <w:lang w:val="es-ES_tradnl"/>
              </w:rPr>
              <w:t>11:</w:t>
            </w:r>
            <w:r w:rsidR="001B2071">
              <w:rPr>
                <w:szCs w:val="32"/>
                <w:lang w:val="es-ES_tradnl"/>
              </w:rPr>
              <w:t>00</w:t>
            </w:r>
            <w:bookmarkStart w:id="0" w:name="_GoBack"/>
            <w:bookmarkEnd w:id="0"/>
          </w:p>
        </w:tc>
        <w:tc>
          <w:tcPr>
            <w:tcW w:w="8596" w:type="dxa"/>
            <w:tcBorders>
              <w:bottom w:val="single" w:sz="4" w:space="0" w:color="auto"/>
            </w:tcBorders>
          </w:tcPr>
          <w:p w:rsidR="00AB7B30" w:rsidRPr="00736EEB" w:rsidRDefault="005E2321" w:rsidP="006B318A">
            <w:pPr>
              <w:spacing w:before="120"/>
              <w:jc w:val="both"/>
              <w:rPr>
                <w:szCs w:val="32"/>
                <w:lang w:val="es-ES_tradnl"/>
              </w:rPr>
            </w:pPr>
            <w:r>
              <w:rPr>
                <w:szCs w:val="32"/>
                <w:lang w:val="es-ES_tradnl"/>
              </w:rPr>
              <w:t>Descanso</w:t>
            </w:r>
          </w:p>
        </w:tc>
      </w:tr>
      <w:tr w:rsidR="00AB7B30" w:rsidRPr="00736EEB" w:rsidTr="0014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33" w:type="dxa"/>
          <w:wAfter w:w="571" w:type="dxa"/>
          <w:trHeight w:val="1112"/>
        </w:trPr>
        <w:tc>
          <w:tcPr>
            <w:tcW w:w="9936" w:type="dxa"/>
            <w:gridSpan w:val="2"/>
            <w:tcBorders>
              <w:left w:val="nil"/>
              <w:right w:val="nil"/>
            </w:tcBorders>
          </w:tcPr>
          <w:p w:rsidR="00D25286" w:rsidRPr="00D25286" w:rsidRDefault="00D25286" w:rsidP="006B318A">
            <w:pPr>
              <w:spacing w:before="120"/>
              <w:ind w:left="1310" w:hanging="1418"/>
              <w:jc w:val="both"/>
              <w:rPr>
                <w:i/>
                <w:color w:val="595959" w:themeColor="text1" w:themeTint="A6"/>
                <w:sz w:val="2"/>
                <w:szCs w:val="32"/>
              </w:rPr>
            </w:pPr>
          </w:p>
          <w:p w:rsidR="00EF6BC5" w:rsidRPr="00230B51" w:rsidRDefault="00AB7B30" w:rsidP="00EF6BC5">
            <w:pPr>
              <w:spacing w:before="120"/>
              <w:ind w:left="1310" w:hanging="1418"/>
              <w:jc w:val="both"/>
              <w:rPr>
                <w:i/>
                <w:szCs w:val="32"/>
              </w:rPr>
            </w:pPr>
            <w:r w:rsidRPr="00230B51">
              <w:rPr>
                <w:i/>
                <w:color w:val="595959" w:themeColor="text1" w:themeTint="A6"/>
                <w:szCs w:val="32"/>
              </w:rPr>
              <w:t xml:space="preserve">Coordinación: </w:t>
            </w:r>
            <w:r w:rsidR="007E3863" w:rsidRPr="00230B51">
              <w:rPr>
                <w:i/>
                <w:color w:val="595959" w:themeColor="text1" w:themeTint="A6"/>
                <w:szCs w:val="32"/>
              </w:rPr>
              <w:t xml:space="preserve">Jeanne </w:t>
            </w:r>
            <w:proofErr w:type="spellStart"/>
            <w:r w:rsidR="007E3863" w:rsidRPr="00230B51">
              <w:rPr>
                <w:i/>
                <w:color w:val="595959" w:themeColor="text1" w:themeTint="A6"/>
                <w:szCs w:val="32"/>
              </w:rPr>
              <w:t>Rolande</w:t>
            </w:r>
            <w:proofErr w:type="spellEnd"/>
            <w:r w:rsidR="007E3863" w:rsidRPr="00230B51">
              <w:rPr>
                <w:i/>
                <w:color w:val="595959" w:themeColor="text1" w:themeTint="A6"/>
                <w:szCs w:val="32"/>
              </w:rPr>
              <w:t xml:space="preserve"> </w:t>
            </w:r>
            <w:proofErr w:type="spellStart"/>
            <w:r w:rsidR="007E3863" w:rsidRPr="00230B51">
              <w:rPr>
                <w:i/>
                <w:color w:val="595959" w:themeColor="text1" w:themeTint="A6"/>
                <w:szCs w:val="32"/>
              </w:rPr>
              <w:t>Dacougna</w:t>
            </w:r>
            <w:proofErr w:type="spellEnd"/>
            <w:r w:rsidR="00990F9B">
              <w:rPr>
                <w:i/>
                <w:color w:val="595959" w:themeColor="text1" w:themeTint="A6"/>
                <w:szCs w:val="32"/>
              </w:rPr>
              <w:t xml:space="preserve"> </w:t>
            </w:r>
            <w:proofErr w:type="spellStart"/>
            <w:r w:rsidR="00990F9B">
              <w:rPr>
                <w:i/>
                <w:color w:val="595959" w:themeColor="text1" w:themeTint="A6"/>
                <w:szCs w:val="32"/>
              </w:rPr>
              <w:t>Minkette</w:t>
            </w:r>
            <w:proofErr w:type="spellEnd"/>
            <w:r w:rsidR="00990F9B">
              <w:rPr>
                <w:i/>
                <w:color w:val="595959" w:themeColor="text1" w:themeTint="A6"/>
                <w:szCs w:val="32"/>
              </w:rPr>
              <w:t>. Responsable de Igualdad de mujeres y hombres</w:t>
            </w:r>
            <w:r w:rsidR="007E3863" w:rsidRPr="00230B51">
              <w:rPr>
                <w:i/>
                <w:color w:val="595959" w:themeColor="text1" w:themeTint="A6"/>
                <w:szCs w:val="32"/>
                <w:lang w:val="es-ES_tradnl"/>
              </w:rPr>
              <w:t xml:space="preserve"> </w:t>
            </w:r>
            <w:r w:rsidR="007E3863">
              <w:rPr>
                <w:i/>
                <w:color w:val="595959" w:themeColor="text1" w:themeTint="A6"/>
                <w:szCs w:val="32"/>
                <w:lang w:val="es-ES_tradnl"/>
              </w:rPr>
              <w:t xml:space="preserve">en </w:t>
            </w:r>
            <w:r w:rsidRPr="00230B51">
              <w:rPr>
                <w:i/>
                <w:color w:val="595959" w:themeColor="text1" w:themeTint="A6"/>
                <w:szCs w:val="32"/>
              </w:rPr>
              <w:t>BILTZEN</w:t>
            </w:r>
            <w:r w:rsidR="007E3863">
              <w:rPr>
                <w:i/>
                <w:color w:val="595959" w:themeColor="text1" w:themeTint="A6"/>
                <w:szCs w:val="32"/>
              </w:rPr>
              <w:t>/</w:t>
            </w:r>
            <w:r w:rsidR="00990F9B" w:rsidRPr="00DA54E5">
              <w:rPr>
                <w:i/>
                <w:color w:val="595959" w:themeColor="text1" w:themeTint="A6"/>
                <w:szCs w:val="32"/>
              </w:rPr>
              <w:t>Servicio Vasco de Integración y Convivencia Intercultural</w:t>
            </w:r>
          </w:p>
        </w:tc>
      </w:tr>
      <w:tr w:rsidR="00AB7B30" w:rsidRPr="00736EEB" w:rsidTr="0014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33" w:type="dxa"/>
          <w:wAfter w:w="571" w:type="dxa"/>
          <w:trHeight w:val="4039"/>
        </w:trPr>
        <w:tc>
          <w:tcPr>
            <w:tcW w:w="1340" w:type="dxa"/>
          </w:tcPr>
          <w:p w:rsidR="00AB7B30" w:rsidRPr="00736EEB" w:rsidRDefault="00AB7B30" w:rsidP="006B318A">
            <w:pPr>
              <w:spacing w:before="120"/>
              <w:jc w:val="both"/>
              <w:rPr>
                <w:szCs w:val="32"/>
                <w:lang w:val="es-ES_tradnl"/>
              </w:rPr>
            </w:pPr>
            <w:r w:rsidRPr="00736EEB">
              <w:rPr>
                <w:szCs w:val="32"/>
                <w:lang w:val="es-ES_tradnl"/>
              </w:rPr>
              <w:t>11:30</w:t>
            </w:r>
          </w:p>
        </w:tc>
        <w:tc>
          <w:tcPr>
            <w:tcW w:w="8596" w:type="dxa"/>
          </w:tcPr>
          <w:p w:rsidR="00AB7B30" w:rsidRPr="00736EEB" w:rsidRDefault="00AB7B30" w:rsidP="006B318A">
            <w:pPr>
              <w:spacing w:before="120"/>
              <w:ind w:left="33"/>
              <w:jc w:val="both"/>
              <w:rPr>
                <w:b/>
                <w:szCs w:val="32"/>
                <w:lang w:val="es-ES_tradnl"/>
              </w:rPr>
            </w:pPr>
            <w:r w:rsidRPr="00736EEB">
              <w:rPr>
                <w:b/>
                <w:szCs w:val="32"/>
                <w:lang w:val="es-ES_tradnl"/>
              </w:rPr>
              <w:t>Agenda feminista global. ¿A qué responde y qué retos plantea la agenda   feminista global?</w:t>
            </w:r>
          </w:p>
          <w:p w:rsidR="00AB7B30" w:rsidRPr="00736EEB" w:rsidRDefault="00AB7B30" w:rsidP="006B318A">
            <w:pPr>
              <w:spacing w:before="120"/>
              <w:ind w:left="1309" w:hanging="1276"/>
              <w:jc w:val="both"/>
              <w:rPr>
                <w:b/>
                <w:sz w:val="4"/>
                <w:szCs w:val="32"/>
                <w:lang w:val="es-ES_tradnl"/>
              </w:rPr>
            </w:pPr>
          </w:p>
          <w:p w:rsidR="00AB7B30" w:rsidRPr="00736EEB" w:rsidRDefault="00AB7B30" w:rsidP="00AB7B30">
            <w:pPr>
              <w:pStyle w:val="Zerrenda-paragrafoa"/>
              <w:numPr>
                <w:ilvl w:val="0"/>
                <w:numId w:val="3"/>
              </w:numPr>
              <w:jc w:val="both"/>
              <w:rPr>
                <w:b/>
                <w:szCs w:val="32"/>
                <w:lang w:val="es-ES_tradnl"/>
              </w:rPr>
            </w:pPr>
            <w:r w:rsidRPr="00736EEB">
              <w:rPr>
                <w:b/>
                <w:szCs w:val="32"/>
                <w:lang w:val="es-ES_tradnl"/>
              </w:rPr>
              <w:t>La movilización feminista como respuesta a las políticas  neoliberales y al recorte de derechos sociales. Elementos comunes de las diferentes respuestas globales feministas</w:t>
            </w:r>
          </w:p>
          <w:p w:rsidR="00AB7B30" w:rsidRPr="00736EEB" w:rsidRDefault="00AB7B30" w:rsidP="006B318A">
            <w:pPr>
              <w:ind w:left="754"/>
              <w:jc w:val="both"/>
              <w:rPr>
                <w:szCs w:val="32"/>
              </w:rPr>
            </w:pPr>
            <w:r>
              <w:rPr>
                <w:szCs w:val="32"/>
                <w:lang w:val="es-ES_tradnl"/>
              </w:rPr>
              <w:t>Julia Martí.</w:t>
            </w:r>
            <w:r w:rsidRPr="00736EEB">
              <w:rPr>
                <w:szCs w:val="32"/>
                <w:lang w:val="es-ES_tradnl"/>
              </w:rPr>
              <w:t xml:space="preserve"> G</w:t>
            </w:r>
            <w:proofErr w:type="spellStart"/>
            <w:r w:rsidRPr="00736EEB">
              <w:rPr>
                <w:szCs w:val="32"/>
              </w:rPr>
              <w:t>rupo</w:t>
            </w:r>
            <w:proofErr w:type="spellEnd"/>
            <w:r w:rsidRPr="00736EEB">
              <w:rPr>
                <w:szCs w:val="32"/>
              </w:rPr>
              <w:t xml:space="preserve"> feminista  </w:t>
            </w:r>
            <w:proofErr w:type="spellStart"/>
            <w:r w:rsidRPr="00736EEB">
              <w:rPr>
                <w:szCs w:val="32"/>
              </w:rPr>
              <w:t>FeministAlde</w:t>
            </w:r>
            <w:proofErr w:type="spellEnd"/>
            <w:r w:rsidRPr="00736EEB">
              <w:rPr>
                <w:szCs w:val="32"/>
              </w:rPr>
              <w:t xml:space="preserve">. </w:t>
            </w:r>
            <w:proofErr w:type="spellStart"/>
            <w:r w:rsidRPr="00736EEB">
              <w:rPr>
                <w:szCs w:val="32"/>
              </w:rPr>
              <w:t>Bilbo</w:t>
            </w:r>
            <w:proofErr w:type="spellEnd"/>
          </w:p>
          <w:p w:rsidR="00AB7B30" w:rsidRPr="00AB7B30" w:rsidRDefault="00AB7B30" w:rsidP="006B318A">
            <w:pPr>
              <w:jc w:val="both"/>
              <w:rPr>
                <w:sz w:val="12"/>
                <w:szCs w:val="32"/>
              </w:rPr>
            </w:pPr>
          </w:p>
          <w:p w:rsidR="00AB7B30" w:rsidRPr="00FC70A9" w:rsidRDefault="00AB7B30" w:rsidP="00AB7B30">
            <w:pPr>
              <w:pStyle w:val="Zerrenda-paragrafoa"/>
              <w:numPr>
                <w:ilvl w:val="0"/>
                <w:numId w:val="3"/>
              </w:numPr>
              <w:rPr>
                <w:szCs w:val="32"/>
                <w:lang w:val="es-ES_tradnl"/>
              </w:rPr>
            </w:pPr>
            <w:r w:rsidRPr="00FC70A9">
              <w:rPr>
                <w:b/>
                <w:szCs w:val="32"/>
                <w:lang w:val="es-ES_tradnl"/>
              </w:rPr>
              <w:t>Retos de la agenda feminista. Violencia contra activistas y nuevas formas de solidaridad internacional</w:t>
            </w:r>
            <w:r w:rsidRPr="00FC70A9">
              <w:rPr>
                <w:szCs w:val="32"/>
                <w:lang w:val="es-ES_tradnl"/>
              </w:rPr>
              <w:t xml:space="preserve">            </w:t>
            </w:r>
          </w:p>
          <w:p w:rsidR="00AB7B30" w:rsidRPr="00EF131B" w:rsidRDefault="00AB7B30" w:rsidP="006B318A">
            <w:pPr>
              <w:pStyle w:val="Zerrenda-paragrafoa"/>
              <w:ind w:left="754"/>
              <w:rPr>
                <w:szCs w:val="32"/>
                <w:lang w:val="es-ES_tradnl"/>
              </w:rPr>
            </w:pPr>
            <w:proofErr w:type="spellStart"/>
            <w:r w:rsidRPr="00EF131B">
              <w:rPr>
                <w:szCs w:val="32"/>
                <w:lang w:val="es-ES_tradnl"/>
              </w:rPr>
              <w:t>Marusia</w:t>
            </w:r>
            <w:proofErr w:type="spellEnd"/>
            <w:r w:rsidRPr="00EF131B">
              <w:rPr>
                <w:szCs w:val="32"/>
                <w:lang w:val="es-ES_tradnl"/>
              </w:rPr>
              <w:t xml:space="preserve"> </w:t>
            </w:r>
            <w:proofErr w:type="spellStart"/>
            <w:r w:rsidRPr="00EF131B">
              <w:rPr>
                <w:szCs w:val="32"/>
                <w:lang w:val="es-ES_tradnl"/>
              </w:rPr>
              <w:t>Lopez</w:t>
            </w:r>
            <w:proofErr w:type="spellEnd"/>
            <w:r w:rsidRPr="00EF131B">
              <w:rPr>
                <w:szCs w:val="32"/>
                <w:lang w:val="es-ES_tradnl"/>
              </w:rPr>
              <w:t xml:space="preserve"> Cruz. Organización Internacional Feminista JASS-Asociadas por lo justo. </w:t>
            </w:r>
          </w:p>
          <w:p w:rsidR="00AB7B30" w:rsidRPr="00AB7B30" w:rsidRDefault="00AB7B30" w:rsidP="006B318A">
            <w:pPr>
              <w:ind w:left="742" w:hanging="709"/>
              <w:rPr>
                <w:sz w:val="14"/>
                <w:szCs w:val="32"/>
                <w:lang w:val="es-ES_tradnl"/>
              </w:rPr>
            </w:pPr>
          </w:p>
          <w:p w:rsidR="00AB7B30" w:rsidRPr="00FC70A9" w:rsidRDefault="00AB7B30" w:rsidP="00AB7B30">
            <w:pPr>
              <w:pStyle w:val="Zerrenda-paragrafoa"/>
              <w:numPr>
                <w:ilvl w:val="0"/>
                <w:numId w:val="3"/>
              </w:numPr>
              <w:jc w:val="both"/>
              <w:rPr>
                <w:szCs w:val="32"/>
                <w:lang w:val="es-ES_tradnl"/>
              </w:rPr>
            </w:pPr>
            <w:r w:rsidRPr="00FC70A9">
              <w:rPr>
                <w:b/>
                <w:szCs w:val="32"/>
                <w:lang w:val="es-ES_tradnl"/>
              </w:rPr>
              <w:t>Los retos de</w:t>
            </w:r>
            <w:r w:rsidR="002E7881">
              <w:rPr>
                <w:b/>
                <w:szCs w:val="32"/>
                <w:lang w:val="es-ES_tradnl"/>
              </w:rPr>
              <w:t xml:space="preserve"> una agenda feminista inclusiva</w:t>
            </w:r>
          </w:p>
          <w:p w:rsidR="00AB7B30" w:rsidRPr="00736EEB" w:rsidRDefault="00AB7B30" w:rsidP="006B318A">
            <w:pPr>
              <w:tabs>
                <w:tab w:val="left" w:pos="742"/>
              </w:tabs>
              <w:jc w:val="both"/>
              <w:rPr>
                <w:szCs w:val="32"/>
                <w:lang w:val="es-ES_tradnl"/>
              </w:rPr>
            </w:pPr>
            <w:r w:rsidRPr="00736EEB">
              <w:rPr>
                <w:szCs w:val="32"/>
                <w:lang w:val="es-ES_tradnl"/>
              </w:rPr>
              <w:t xml:space="preserve">            Justa</w:t>
            </w:r>
            <w:r w:rsidRPr="00736EEB">
              <w:rPr>
                <w:bCs/>
                <w:szCs w:val="32"/>
              </w:rPr>
              <w:t xml:space="preserve"> Montero. </w:t>
            </w:r>
            <w:r w:rsidRPr="00736EEB">
              <w:rPr>
                <w:szCs w:val="32"/>
              </w:rPr>
              <w:t>Cofundadora/</w:t>
            </w:r>
            <w:proofErr w:type="spellStart"/>
            <w:r w:rsidRPr="00736EEB">
              <w:rPr>
                <w:szCs w:val="32"/>
              </w:rPr>
              <w:t>miembra</w:t>
            </w:r>
            <w:proofErr w:type="spellEnd"/>
            <w:r w:rsidRPr="00736EEB">
              <w:rPr>
                <w:szCs w:val="32"/>
              </w:rPr>
              <w:t xml:space="preserve"> Asamblea Feminista de Madrid</w:t>
            </w:r>
            <w:r w:rsidRPr="00736EEB">
              <w:rPr>
                <w:szCs w:val="32"/>
                <w:lang w:val="es-ES_tradnl"/>
              </w:rPr>
              <w:t xml:space="preserve"> </w:t>
            </w:r>
          </w:p>
          <w:p w:rsidR="00141C4D" w:rsidRPr="00141C4D" w:rsidRDefault="00141C4D" w:rsidP="006B318A">
            <w:pPr>
              <w:jc w:val="both"/>
              <w:rPr>
                <w:sz w:val="4"/>
                <w:szCs w:val="32"/>
              </w:rPr>
            </w:pPr>
          </w:p>
          <w:p w:rsidR="00AB7B30" w:rsidRPr="00736EEB" w:rsidRDefault="00AB7B30" w:rsidP="006B318A">
            <w:pPr>
              <w:jc w:val="both"/>
              <w:rPr>
                <w:szCs w:val="32"/>
              </w:rPr>
            </w:pPr>
            <w:r w:rsidRPr="00736EEB">
              <w:rPr>
                <w:szCs w:val="32"/>
              </w:rPr>
              <w:t>Coloquio</w:t>
            </w:r>
          </w:p>
        </w:tc>
      </w:tr>
      <w:tr w:rsidR="00AB7B30" w:rsidRPr="00736EEB" w:rsidTr="0014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33" w:type="dxa"/>
          <w:wAfter w:w="571" w:type="dxa"/>
          <w:trHeight w:val="553"/>
        </w:trPr>
        <w:tc>
          <w:tcPr>
            <w:tcW w:w="1340" w:type="dxa"/>
          </w:tcPr>
          <w:p w:rsidR="00AB7B30" w:rsidRPr="00736EEB" w:rsidRDefault="00AB7B30" w:rsidP="006B318A">
            <w:pPr>
              <w:spacing w:before="120"/>
              <w:jc w:val="both"/>
              <w:rPr>
                <w:szCs w:val="32"/>
                <w:lang w:val="es-ES_tradnl"/>
              </w:rPr>
            </w:pPr>
            <w:r w:rsidRPr="00736EEB">
              <w:rPr>
                <w:szCs w:val="32"/>
                <w:lang w:val="es-ES_tradnl"/>
              </w:rPr>
              <w:t>13:30</w:t>
            </w:r>
          </w:p>
        </w:tc>
        <w:tc>
          <w:tcPr>
            <w:tcW w:w="8596" w:type="dxa"/>
          </w:tcPr>
          <w:p w:rsidR="00AB7B30" w:rsidRPr="00736EEB" w:rsidRDefault="00AB7B30" w:rsidP="006B318A">
            <w:pPr>
              <w:spacing w:before="120"/>
              <w:ind w:left="1309" w:hanging="1276"/>
              <w:jc w:val="both"/>
              <w:rPr>
                <w:szCs w:val="32"/>
                <w:lang w:val="es-ES_tradnl"/>
              </w:rPr>
            </w:pPr>
            <w:r w:rsidRPr="00736EEB">
              <w:rPr>
                <w:szCs w:val="32"/>
                <w:lang w:val="es-ES_tradnl"/>
              </w:rPr>
              <w:t>Comida</w:t>
            </w:r>
          </w:p>
        </w:tc>
      </w:tr>
    </w:tbl>
    <w:p w:rsidR="0072255D" w:rsidRDefault="0072255D">
      <w:r>
        <w:br w:type="page"/>
      </w:r>
    </w:p>
    <w:tbl>
      <w:tblPr>
        <w:tblW w:w="96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646"/>
      </w:tblGrid>
      <w:tr w:rsidR="00AB7B30" w:rsidRPr="00736EEB" w:rsidTr="0072255D">
        <w:trPr>
          <w:trHeight w:val="777"/>
        </w:trPr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</w:tcPr>
          <w:p w:rsidR="0063296E" w:rsidRDefault="00AB7B30" w:rsidP="00CD4808">
            <w:pPr>
              <w:spacing w:before="120"/>
              <w:ind w:left="1452" w:hanging="1560"/>
              <w:jc w:val="both"/>
            </w:pPr>
            <w:r w:rsidRPr="00736EEB">
              <w:lastRenderedPageBreak/>
              <w:br w:type="page"/>
            </w:r>
          </w:p>
          <w:p w:rsidR="00990F9B" w:rsidRPr="00990F9B" w:rsidRDefault="00AB7B30" w:rsidP="00990F9B">
            <w:pPr>
              <w:jc w:val="both"/>
              <w:rPr>
                <w:i/>
                <w:color w:val="595959" w:themeColor="text1" w:themeTint="A6"/>
                <w:szCs w:val="32"/>
                <w:lang w:val="es-ES_tradnl"/>
              </w:rPr>
            </w:pPr>
            <w:r w:rsidRPr="00AB7B30">
              <w:rPr>
                <w:i/>
                <w:color w:val="595959" w:themeColor="text1" w:themeTint="A6"/>
                <w:szCs w:val="32"/>
                <w:lang w:val="es-ES_tradnl"/>
              </w:rPr>
              <w:t xml:space="preserve">Coordinación: </w:t>
            </w:r>
            <w:r w:rsidR="00990F9B" w:rsidRPr="00990F9B">
              <w:rPr>
                <w:i/>
                <w:color w:val="595959" w:themeColor="text1" w:themeTint="A6"/>
                <w:szCs w:val="32"/>
                <w:lang w:val="es-ES_tradnl"/>
              </w:rPr>
              <w:t xml:space="preserve">Izaskun </w:t>
            </w:r>
            <w:proofErr w:type="spellStart"/>
            <w:r w:rsidR="00990F9B" w:rsidRPr="00990F9B">
              <w:rPr>
                <w:i/>
                <w:color w:val="595959" w:themeColor="text1" w:themeTint="A6"/>
                <w:szCs w:val="32"/>
                <w:lang w:val="es-ES_tradnl"/>
              </w:rPr>
              <w:t>Landaida</w:t>
            </w:r>
            <w:proofErr w:type="spellEnd"/>
            <w:r w:rsidR="00990F9B" w:rsidRPr="00990F9B">
              <w:rPr>
                <w:i/>
                <w:color w:val="595959" w:themeColor="text1" w:themeTint="A6"/>
                <w:szCs w:val="32"/>
                <w:lang w:val="es-ES_tradnl"/>
              </w:rPr>
              <w:t xml:space="preserve">. Directora de </w:t>
            </w:r>
            <w:proofErr w:type="spellStart"/>
            <w:r w:rsidR="00990F9B" w:rsidRPr="00990F9B">
              <w:rPr>
                <w:i/>
                <w:color w:val="595959" w:themeColor="text1" w:themeTint="A6"/>
                <w:szCs w:val="32"/>
                <w:lang w:val="es-ES_tradnl"/>
              </w:rPr>
              <w:t>Emakunde</w:t>
            </w:r>
            <w:proofErr w:type="spellEnd"/>
            <w:r w:rsidR="00990F9B" w:rsidRPr="00990F9B">
              <w:rPr>
                <w:i/>
                <w:color w:val="595959" w:themeColor="text1" w:themeTint="A6"/>
                <w:szCs w:val="32"/>
                <w:lang w:val="es-ES_tradnl"/>
              </w:rPr>
              <w:t>/Instituto Vasco de la Mujer</w:t>
            </w:r>
          </w:p>
          <w:p w:rsidR="00141C4D" w:rsidRPr="00990F9B" w:rsidRDefault="00141C4D" w:rsidP="00C33EC1">
            <w:pPr>
              <w:spacing w:before="120"/>
              <w:ind w:left="1452" w:hanging="1560"/>
              <w:jc w:val="both"/>
              <w:rPr>
                <w:b/>
                <w:i/>
                <w:szCs w:val="32"/>
              </w:rPr>
            </w:pPr>
          </w:p>
        </w:tc>
      </w:tr>
      <w:tr w:rsidR="00AB7B30" w:rsidRPr="00736EEB" w:rsidTr="0072255D">
        <w:trPr>
          <w:trHeight w:val="5949"/>
        </w:trPr>
        <w:tc>
          <w:tcPr>
            <w:tcW w:w="993" w:type="dxa"/>
          </w:tcPr>
          <w:p w:rsidR="00AB7B30" w:rsidRPr="00736EEB" w:rsidRDefault="00AB7B30" w:rsidP="00141C4D">
            <w:pPr>
              <w:spacing w:before="120"/>
              <w:jc w:val="both"/>
              <w:rPr>
                <w:szCs w:val="32"/>
                <w:lang w:val="es-ES_tradnl"/>
              </w:rPr>
            </w:pPr>
            <w:r w:rsidRPr="00736EEB">
              <w:rPr>
                <w:szCs w:val="32"/>
                <w:lang w:val="es-ES_tradnl"/>
              </w:rPr>
              <w:t>1</w:t>
            </w:r>
            <w:r w:rsidR="00141C4D">
              <w:rPr>
                <w:szCs w:val="32"/>
                <w:lang w:val="es-ES_tradnl"/>
              </w:rPr>
              <w:t>5</w:t>
            </w:r>
            <w:r w:rsidRPr="00736EEB">
              <w:rPr>
                <w:szCs w:val="32"/>
                <w:lang w:val="es-ES_tradnl"/>
              </w:rPr>
              <w:t>:</w:t>
            </w:r>
            <w:r w:rsidR="00141C4D">
              <w:rPr>
                <w:szCs w:val="32"/>
                <w:lang w:val="es-ES_tradnl"/>
              </w:rPr>
              <w:t>0</w:t>
            </w:r>
            <w:r w:rsidRPr="00736EEB">
              <w:rPr>
                <w:szCs w:val="32"/>
                <w:lang w:val="es-ES_tradnl"/>
              </w:rPr>
              <w:t>0</w:t>
            </w:r>
          </w:p>
        </w:tc>
        <w:tc>
          <w:tcPr>
            <w:tcW w:w="8646" w:type="dxa"/>
          </w:tcPr>
          <w:p w:rsidR="00AB7B30" w:rsidRPr="00736EEB" w:rsidRDefault="00AB7B30" w:rsidP="006B318A">
            <w:pPr>
              <w:spacing w:before="120"/>
              <w:ind w:left="33"/>
              <w:jc w:val="both"/>
              <w:rPr>
                <w:b/>
                <w:szCs w:val="32"/>
                <w:lang w:val="es-ES_tradnl"/>
              </w:rPr>
            </w:pPr>
            <w:r w:rsidRPr="00736EEB">
              <w:rPr>
                <w:b/>
                <w:szCs w:val="32"/>
                <w:lang w:val="es-ES_tradnl"/>
              </w:rPr>
              <w:t xml:space="preserve">Reflexiones finales: </w:t>
            </w:r>
            <w:r w:rsidRPr="00736EEB">
              <w:rPr>
                <w:b/>
                <w:i/>
                <w:szCs w:val="32"/>
                <w:lang w:val="es-ES_tradnl"/>
              </w:rPr>
              <w:t>Claves para la construcción de la igualdad</w:t>
            </w:r>
            <w:r w:rsidRPr="00736EEB">
              <w:rPr>
                <w:b/>
                <w:szCs w:val="32"/>
                <w:lang w:val="es-ES_tradnl"/>
              </w:rPr>
              <w:t xml:space="preserve"> desde las políticas públicas</w:t>
            </w:r>
          </w:p>
          <w:p w:rsidR="00AB7B30" w:rsidRPr="00736EEB" w:rsidRDefault="00AB7B30" w:rsidP="006B318A">
            <w:pPr>
              <w:spacing w:before="120"/>
              <w:ind w:left="33"/>
              <w:jc w:val="both"/>
              <w:rPr>
                <w:b/>
                <w:sz w:val="6"/>
                <w:szCs w:val="32"/>
                <w:lang w:val="es-ES_tradnl"/>
              </w:rPr>
            </w:pPr>
          </w:p>
          <w:p w:rsidR="00AB7B30" w:rsidRPr="00736EEB" w:rsidRDefault="00AB7B30" w:rsidP="00AB7B30">
            <w:pPr>
              <w:pStyle w:val="Zerrenda-paragrafoa"/>
              <w:numPr>
                <w:ilvl w:val="0"/>
                <w:numId w:val="3"/>
              </w:numPr>
              <w:spacing w:before="20" w:after="20"/>
              <w:rPr>
                <w:szCs w:val="32"/>
              </w:rPr>
            </w:pPr>
            <w:r w:rsidRPr="00736EEB">
              <w:rPr>
                <w:b/>
                <w:szCs w:val="32"/>
              </w:rPr>
              <w:t>Avances y retos de las políticas públicas para la igualdad</w:t>
            </w:r>
            <w:r w:rsidR="002E7881">
              <w:rPr>
                <w:b/>
                <w:szCs w:val="32"/>
              </w:rPr>
              <w:t>: mirando a los países nórdicos</w:t>
            </w:r>
          </w:p>
          <w:p w:rsidR="00AB7B30" w:rsidRDefault="00990F9B" w:rsidP="00990F9B">
            <w:pPr>
              <w:spacing w:before="20" w:after="20"/>
              <w:ind w:left="743"/>
              <w:rPr>
                <w:szCs w:val="32"/>
              </w:rPr>
            </w:pPr>
            <w:proofErr w:type="spellStart"/>
            <w:r>
              <w:rPr>
                <w:szCs w:val="32"/>
              </w:rPr>
              <w:t>Tryggvi</w:t>
            </w:r>
            <w:proofErr w:type="spellEnd"/>
            <w:r>
              <w:rPr>
                <w:szCs w:val="32"/>
              </w:rPr>
              <w:t xml:space="preserve"> </w:t>
            </w:r>
            <w:proofErr w:type="spellStart"/>
            <w:r>
              <w:rPr>
                <w:szCs w:val="32"/>
              </w:rPr>
              <w:t>Hallgrimsson</w:t>
            </w:r>
            <w:proofErr w:type="spellEnd"/>
            <w:r>
              <w:rPr>
                <w:szCs w:val="32"/>
              </w:rPr>
              <w:t xml:space="preserve">. </w:t>
            </w:r>
            <w:r w:rsidRPr="00990F9B">
              <w:rPr>
                <w:szCs w:val="32"/>
              </w:rPr>
              <w:t xml:space="preserve">Asesor especial en el Centro de Igualdad de </w:t>
            </w:r>
            <w:r w:rsidR="005A614F" w:rsidRPr="00990F9B">
              <w:rPr>
                <w:szCs w:val="32"/>
              </w:rPr>
              <w:t>Género</w:t>
            </w:r>
            <w:r w:rsidRPr="00990F9B">
              <w:rPr>
                <w:szCs w:val="32"/>
              </w:rPr>
              <w:t xml:space="preserve"> (</w:t>
            </w:r>
            <w:proofErr w:type="spellStart"/>
            <w:r w:rsidRPr="00990F9B">
              <w:rPr>
                <w:szCs w:val="32"/>
              </w:rPr>
              <w:t>Icelandic</w:t>
            </w:r>
            <w:proofErr w:type="spellEnd"/>
            <w:r w:rsidRPr="00990F9B">
              <w:rPr>
                <w:szCs w:val="32"/>
              </w:rPr>
              <w:t xml:space="preserve"> Centre </w:t>
            </w:r>
            <w:proofErr w:type="spellStart"/>
            <w:r w:rsidRPr="00990F9B">
              <w:rPr>
                <w:szCs w:val="32"/>
              </w:rPr>
              <w:t>for</w:t>
            </w:r>
            <w:proofErr w:type="spellEnd"/>
            <w:r w:rsidRPr="00990F9B">
              <w:rPr>
                <w:szCs w:val="32"/>
              </w:rPr>
              <w:t xml:space="preserve"> </w:t>
            </w:r>
            <w:proofErr w:type="spellStart"/>
            <w:r w:rsidRPr="00990F9B">
              <w:rPr>
                <w:szCs w:val="32"/>
              </w:rPr>
              <w:t>Gender</w:t>
            </w:r>
            <w:proofErr w:type="spellEnd"/>
            <w:r w:rsidRPr="00990F9B">
              <w:rPr>
                <w:szCs w:val="32"/>
              </w:rPr>
              <w:t xml:space="preserve"> </w:t>
            </w:r>
            <w:proofErr w:type="spellStart"/>
            <w:r w:rsidRPr="00990F9B">
              <w:rPr>
                <w:szCs w:val="32"/>
              </w:rPr>
              <w:t>Equality</w:t>
            </w:r>
            <w:proofErr w:type="spellEnd"/>
            <w:r w:rsidRPr="00990F9B">
              <w:rPr>
                <w:szCs w:val="32"/>
              </w:rPr>
              <w:t>) de Islandia.</w:t>
            </w:r>
          </w:p>
          <w:p w:rsidR="005A614F" w:rsidRPr="00736EEB" w:rsidRDefault="005A614F" w:rsidP="00990F9B">
            <w:pPr>
              <w:spacing w:before="20" w:after="20"/>
              <w:ind w:left="743"/>
              <w:rPr>
                <w:szCs w:val="32"/>
              </w:rPr>
            </w:pPr>
          </w:p>
          <w:p w:rsidR="00AB7B30" w:rsidRPr="00736EEB" w:rsidRDefault="00AB7B30" w:rsidP="00AB7B30">
            <w:pPr>
              <w:pStyle w:val="Zerrenda-paragrafoa"/>
              <w:numPr>
                <w:ilvl w:val="0"/>
                <w:numId w:val="3"/>
              </w:numPr>
              <w:jc w:val="both"/>
              <w:rPr>
                <w:b/>
                <w:szCs w:val="32"/>
              </w:rPr>
            </w:pPr>
            <w:r w:rsidRPr="00736EEB">
              <w:rPr>
                <w:b/>
                <w:szCs w:val="32"/>
              </w:rPr>
              <w:t>Una lectura histórica de las políticas públicas para la igualda</w:t>
            </w:r>
            <w:r w:rsidR="002E7881">
              <w:rPr>
                <w:b/>
                <w:szCs w:val="32"/>
              </w:rPr>
              <w:t>d.   Avances, carencias y retos</w:t>
            </w:r>
            <w:r w:rsidRPr="00736EEB">
              <w:rPr>
                <w:b/>
                <w:szCs w:val="32"/>
              </w:rPr>
              <w:t xml:space="preserve"> </w:t>
            </w:r>
          </w:p>
          <w:p w:rsidR="00AB7B30" w:rsidRPr="00736EEB" w:rsidRDefault="00AB7B30" w:rsidP="006B318A">
            <w:pPr>
              <w:pStyle w:val="Zerrenda-paragrafoa"/>
              <w:ind w:left="754"/>
              <w:jc w:val="both"/>
              <w:rPr>
                <w:szCs w:val="32"/>
              </w:rPr>
            </w:pPr>
            <w:r w:rsidRPr="00736EEB">
              <w:rPr>
                <w:szCs w:val="32"/>
              </w:rPr>
              <w:t xml:space="preserve">Marina </w:t>
            </w:r>
            <w:proofErr w:type="spellStart"/>
            <w:r w:rsidRPr="00736EEB">
              <w:rPr>
                <w:szCs w:val="32"/>
              </w:rPr>
              <w:t>Subirats</w:t>
            </w:r>
            <w:proofErr w:type="spellEnd"/>
            <w:r w:rsidRPr="00736EEB">
              <w:rPr>
                <w:szCs w:val="32"/>
              </w:rPr>
              <w:t xml:space="preserve">. Catedrática en Sociología y profesora emérita en la Universidad Autónoma de Barcelona. </w:t>
            </w:r>
            <w:r w:rsidR="00C33EC1">
              <w:rPr>
                <w:szCs w:val="32"/>
              </w:rPr>
              <w:t>Ex-</w:t>
            </w:r>
            <w:r w:rsidRPr="00736EEB">
              <w:rPr>
                <w:szCs w:val="32"/>
              </w:rPr>
              <w:t>Directora del Instituto de la Mujer. Ex-regidora y Teniente-alcaldesa del Ayuntamiento de Barcelona.</w:t>
            </w:r>
          </w:p>
          <w:p w:rsidR="00AB7B30" w:rsidRPr="00736EEB" w:rsidRDefault="00AB7B30" w:rsidP="006B318A">
            <w:pPr>
              <w:pStyle w:val="Zerrenda-paragrafoa"/>
              <w:ind w:left="754"/>
              <w:jc w:val="both"/>
              <w:rPr>
                <w:b/>
                <w:szCs w:val="32"/>
              </w:rPr>
            </w:pPr>
          </w:p>
          <w:p w:rsidR="00AB7B30" w:rsidRPr="009E221D" w:rsidRDefault="00AB7B30" w:rsidP="00AB7B30">
            <w:pPr>
              <w:pStyle w:val="Zerrenda-paragrafoa"/>
              <w:numPr>
                <w:ilvl w:val="0"/>
                <w:numId w:val="3"/>
              </w:numPr>
              <w:jc w:val="both"/>
              <w:rPr>
                <w:szCs w:val="32"/>
              </w:rPr>
            </w:pPr>
            <w:r w:rsidRPr="009E221D">
              <w:rPr>
                <w:b/>
                <w:szCs w:val="32"/>
              </w:rPr>
              <w:t xml:space="preserve">La estrategia de </w:t>
            </w:r>
            <w:proofErr w:type="spellStart"/>
            <w:r w:rsidRPr="009E221D">
              <w:rPr>
                <w:b/>
                <w:szCs w:val="32"/>
              </w:rPr>
              <w:t>mainstreaming</w:t>
            </w:r>
            <w:proofErr w:type="spellEnd"/>
            <w:r w:rsidRPr="009E221D">
              <w:rPr>
                <w:b/>
                <w:szCs w:val="32"/>
              </w:rPr>
              <w:t xml:space="preserve"> de gén</w:t>
            </w:r>
            <w:r w:rsidR="002E7881">
              <w:rPr>
                <w:b/>
                <w:szCs w:val="32"/>
              </w:rPr>
              <w:t>ero y claves para su desarrollo</w:t>
            </w:r>
          </w:p>
          <w:p w:rsidR="00AB7B30" w:rsidRPr="00736EEB" w:rsidRDefault="00AB7B30" w:rsidP="006B318A">
            <w:pPr>
              <w:ind w:left="754"/>
              <w:jc w:val="both"/>
              <w:rPr>
                <w:szCs w:val="32"/>
              </w:rPr>
            </w:pPr>
            <w:r w:rsidRPr="003F50E3">
              <w:rPr>
                <w:szCs w:val="32"/>
              </w:rPr>
              <w:t xml:space="preserve">Rosa </w:t>
            </w:r>
            <w:proofErr w:type="spellStart"/>
            <w:r w:rsidRPr="003F50E3">
              <w:rPr>
                <w:szCs w:val="32"/>
              </w:rPr>
              <w:t>Gomez</w:t>
            </w:r>
            <w:proofErr w:type="spellEnd"/>
            <w:r w:rsidRPr="003F50E3">
              <w:rPr>
                <w:szCs w:val="32"/>
              </w:rPr>
              <w:t xml:space="preserve">. </w:t>
            </w:r>
            <w:r w:rsidR="00B82F90">
              <w:rPr>
                <w:szCs w:val="32"/>
              </w:rPr>
              <w:t>Ex-</w:t>
            </w:r>
            <w:r w:rsidRPr="003F50E3">
              <w:rPr>
                <w:szCs w:val="32"/>
              </w:rPr>
              <w:t xml:space="preserve">Secretaria General Técnica, Consejería de </w:t>
            </w:r>
            <w:r w:rsidRPr="003F50E3">
              <w:t>Conocimiento, Investigación y Universidad</w:t>
            </w:r>
            <w:r w:rsidRPr="003F50E3">
              <w:rPr>
                <w:szCs w:val="32"/>
              </w:rPr>
              <w:t xml:space="preserve"> de la Junta de Andalucía. Sevilla.</w:t>
            </w:r>
          </w:p>
          <w:p w:rsidR="00AB7B30" w:rsidRPr="00736EEB" w:rsidRDefault="00AB7B30" w:rsidP="006B318A">
            <w:pPr>
              <w:ind w:left="742" w:hanging="742"/>
              <w:jc w:val="both"/>
              <w:rPr>
                <w:szCs w:val="32"/>
              </w:rPr>
            </w:pPr>
          </w:p>
          <w:p w:rsidR="00AB7B30" w:rsidRPr="00736EEB" w:rsidRDefault="00AB7B30" w:rsidP="00AB7B30">
            <w:pPr>
              <w:pStyle w:val="Zerrenda-paragrafoa"/>
              <w:numPr>
                <w:ilvl w:val="0"/>
                <w:numId w:val="3"/>
              </w:numPr>
              <w:jc w:val="both"/>
              <w:rPr>
                <w:b/>
                <w:szCs w:val="32"/>
              </w:rPr>
            </w:pPr>
            <w:r w:rsidRPr="00736EEB">
              <w:rPr>
                <w:b/>
                <w:szCs w:val="32"/>
              </w:rPr>
              <w:t>Retos de las políticas públicas para la igualdad en la CAE. ¿Es posible la inclusión de la agenda feminista?</w:t>
            </w:r>
          </w:p>
          <w:p w:rsidR="00AB7B30" w:rsidRPr="00736EEB" w:rsidRDefault="00AB7B30" w:rsidP="006B318A">
            <w:pPr>
              <w:ind w:left="742"/>
              <w:jc w:val="both"/>
              <w:rPr>
                <w:szCs w:val="32"/>
                <w:lang w:val="es-ES_tradnl"/>
              </w:rPr>
            </w:pPr>
            <w:r w:rsidRPr="00736EEB">
              <w:rPr>
                <w:szCs w:val="32"/>
                <w:lang w:val="es-ES_tradnl"/>
              </w:rPr>
              <w:t xml:space="preserve">Mireia </w:t>
            </w:r>
            <w:proofErr w:type="spellStart"/>
            <w:r w:rsidRPr="00736EEB">
              <w:rPr>
                <w:szCs w:val="32"/>
                <w:lang w:val="es-ES_tradnl"/>
              </w:rPr>
              <w:t>Espiau</w:t>
            </w:r>
            <w:proofErr w:type="spellEnd"/>
            <w:r w:rsidRPr="00736EEB">
              <w:rPr>
                <w:szCs w:val="32"/>
                <w:lang w:val="es-ES_tradnl"/>
              </w:rPr>
              <w:t>. Jefa de servicio de Igualdad. Ayuntamiento de Vitoria-Gasteiz.</w:t>
            </w:r>
          </w:p>
          <w:p w:rsidR="00AB7B30" w:rsidRPr="00736EEB" w:rsidRDefault="00AB7B30" w:rsidP="006B318A">
            <w:pPr>
              <w:ind w:left="742"/>
              <w:jc w:val="both"/>
              <w:rPr>
                <w:szCs w:val="32"/>
                <w:lang w:val="es-ES_tradnl"/>
              </w:rPr>
            </w:pPr>
          </w:p>
          <w:p w:rsidR="00AB7B30" w:rsidRPr="00736EEB" w:rsidRDefault="00AB7B30" w:rsidP="006B318A">
            <w:pPr>
              <w:ind w:left="1309" w:hanging="1276"/>
              <w:jc w:val="both"/>
              <w:rPr>
                <w:szCs w:val="32"/>
              </w:rPr>
            </w:pPr>
            <w:r w:rsidRPr="00736EEB">
              <w:rPr>
                <w:szCs w:val="32"/>
              </w:rPr>
              <w:t>Coloquio</w:t>
            </w:r>
          </w:p>
        </w:tc>
      </w:tr>
      <w:tr w:rsidR="00AB7B30" w:rsidRPr="00736EEB" w:rsidTr="0072255D">
        <w:trPr>
          <w:trHeight w:val="976"/>
        </w:trPr>
        <w:tc>
          <w:tcPr>
            <w:tcW w:w="993" w:type="dxa"/>
          </w:tcPr>
          <w:p w:rsidR="00AB7B30" w:rsidRPr="00736EEB" w:rsidRDefault="00AB7B30" w:rsidP="00141C4D">
            <w:pPr>
              <w:spacing w:before="120"/>
              <w:jc w:val="both"/>
              <w:rPr>
                <w:szCs w:val="32"/>
                <w:lang w:val="es-ES_tradnl"/>
              </w:rPr>
            </w:pPr>
            <w:r w:rsidRPr="00736EEB">
              <w:rPr>
                <w:szCs w:val="32"/>
                <w:lang w:val="es-ES_tradnl"/>
              </w:rPr>
              <w:t>1</w:t>
            </w:r>
            <w:r w:rsidR="00141C4D">
              <w:rPr>
                <w:szCs w:val="32"/>
                <w:lang w:val="es-ES_tradnl"/>
              </w:rPr>
              <w:t>7</w:t>
            </w:r>
            <w:r w:rsidRPr="00736EEB">
              <w:rPr>
                <w:szCs w:val="32"/>
                <w:lang w:val="es-ES_tradnl"/>
              </w:rPr>
              <w:t>:</w:t>
            </w:r>
            <w:r w:rsidR="00141C4D">
              <w:rPr>
                <w:szCs w:val="32"/>
                <w:lang w:val="es-ES_tradnl"/>
              </w:rPr>
              <w:t>0</w:t>
            </w:r>
            <w:r w:rsidRPr="00736EEB">
              <w:rPr>
                <w:szCs w:val="32"/>
                <w:lang w:val="es-ES_tradnl"/>
              </w:rPr>
              <w:t>0</w:t>
            </w:r>
          </w:p>
        </w:tc>
        <w:tc>
          <w:tcPr>
            <w:tcW w:w="8646" w:type="dxa"/>
          </w:tcPr>
          <w:p w:rsidR="00D25286" w:rsidRPr="00D25286" w:rsidRDefault="00AB7B30" w:rsidP="00C33EC1">
            <w:pPr>
              <w:spacing w:before="120"/>
              <w:jc w:val="both"/>
              <w:rPr>
                <w:b/>
                <w:szCs w:val="32"/>
                <w:lang w:val="es-ES_tradnl"/>
              </w:rPr>
            </w:pPr>
            <w:r w:rsidRPr="00D25286">
              <w:rPr>
                <w:b/>
                <w:szCs w:val="32"/>
                <w:lang w:val="es-ES_tradnl"/>
              </w:rPr>
              <w:t>Conclusiones</w:t>
            </w:r>
            <w:r w:rsidR="00D25286" w:rsidRPr="00D25286">
              <w:rPr>
                <w:b/>
                <w:szCs w:val="32"/>
                <w:lang w:val="es-ES_tradnl"/>
              </w:rPr>
              <w:t xml:space="preserve"> </w:t>
            </w:r>
          </w:p>
          <w:p w:rsidR="00C33EC1" w:rsidRPr="00736EEB" w:rsidRDefault="00D25286" w:rsidP="00C33EC1">
            <w:pPr>
              <w:spacing w:before="120"/>
              <w:jc w:val="both"/>
              <w:rPr>
                <w:szCs w:val="32"/>
                <w:lang w:val="es-ES_tradnl"/>
              </w:rPr>
            </w:pPr>
            <w:r>
              <w:rPr>
                <w:szCs w:val="32"/>
                <w:lang w:val="es-ES_tradnl"/>
              </w:rPr>
              <w:t xml:space="preserve">Miren </w:t>
            </w:r>
            <w:proofErr w:type="spellStart"/>
            <w:r>
              <w:rPr>
                <w:szCs w:val="32"/>
                <w:lang w:val="es-ES_tradnl"/>
              </w:rPr>
              <w:t>Elgarresta</w:t>
            </w:r>
            <w:proofErr w:type="spellEnd"/>
            <w:r>
              <w:rPr>
                <w:szCs w:val="32"/>
                <w:lang w:val="es-ES_tradnl"/>
              </w:rPr>
              <w:t xml:space="preserve">. Directora de Igualdad de la Diputación Foral de </w:t>
            </w:r>
            <w:proofErr w:type="spellStart"/>
            <w:r>
              <w:rPr>
                <w:szCs w:val="32"/>
                <w:lang w:val="es-ES_tradnl"/>
              </w:rPr>
              <w:t>Gipuzkoa</w:t>
            </w:r>
            <w:proofErr w:type="spellEnd"/>
            <w:r>
              <w:rPr>
                <w:szCs w:val="32"/>
                <w:lang w:val="es-ES_tradnl"/>
              </w:rPr>
              <w:t>.</w:t>
            </w:r>
          </w:p>
        </w:tc>
      </w:tr>
      <w:tr w:rsidR="00AB7B30" w:rsidRPr="00736EEB" w:rsidTr="0072255D">
        <w:trPr>
          <w:trHeight w:val="693"/>
        </w:trPr>
        <w:tc>
          <w:tcPr>
            <w:tcW w:w="993" w:type="dxa"/>
          </w:tcPr>
          <w:p w:rsidR="00AB7B30" w:rsidRPr="00736EEB" w:rsidRDefault="00AB7B30" w:rsidP="00141C4D">
            <w:pPr>
              <w:spacing w:before="120"/>
              <w:jc w:val="both"/>
              <w:rPr>
                <w:szCs w:val="32"/>
                <w:lang w:val="es-ES_tradnl"/>
              </w:rPr>
            </w:pPr>
            <w:r w:rsidRPr="00736EEB">
              <w:rPr>
                <w:szCs w:val="32"/>
                <w:lang w:val="es-ES_tradnl"/>
              </w:rPr>
              <w:t>17:</w:t>
            </w:r>
            <w:r w:rsidR="00141C4D">
              <w:rPr>
                <w:szCs w:val="32"/>
                <w:lang w:val="es-ES_tradnl"/>
              </w:rPr>
              <w:t>3</w:t>
            </w:r>
            <w:r w:rsidRPr="00736EEB">
              <w:rPr>
                <w:szCs w:val="32"/>
                <w:lang w:val="es-ES_tradnl"/>
              </w:rPr>
              <w:t>0</w:t>
            </w:r>
          </w:p>
        </w:tc>
        <w:tc>
          <w:tcPr>
            <w:tcW w:w="8646" w:type="dxa"/>
          </w:tcPr>
          <w:p w:rsidR="00C33EC1" w:rsidRPr="00D25286" w:rsidRDefault="00D25286" w:rsidP="00D25286">
            <w:pPr>
              <w:spacing w:before="120"/>
              <w:jc w:val="both"/>
              <w:rPr>
                <w:b/>
                <w:szCs w:val="32"/>
                <w:lang w:val="es-ES_tradnl"/>
              </w:rPr>
            </w:pPr>
            <w:r w:rsidRPr="00D25286">
              <w:rPr>
                <w:b/>
                <w:szCs w:val="32"/>
                <w:lang w:val="es-ES_tradnl"/>
              </w:rPr>
              <w:t xml:space="preserve">Fin </w:t>
            </w:r>
            <w:r w:rsidR="00AB7B30" w:rsidRPr="00D25286">
              <w:rPr>
                <w:b/>
                <w:szCs w:val="32"/>
                <w:lang w:val="es-ES_tradnl"/>
              </w:rPr>
              <w:t>del Congreso</w:t>
            </w:r>
          </w:p>
        </w:tc>
      </w:tr>
    </w:tbl>
    <w:p w:rsidR="00AB7B30" w:rsidRDefault="00AB7B30" w:rsidP="00AB7B30"/>
    <w:p w:rsidR="001F3A9C" w:rsidRDefault="001F3A9C" w:rsidP="003A034F">
      <w:pPr>
        <w:pStyle w:val="IzenburuaDFG"/>
      </w:pPr>
    </w:p>
    <w:p w:rsidR="001F3A9C" w:rsidRDefault="001F3A9C" w:rsidP="00504B61">
      <w:pPr>
        <w:pStyle w:val="GFAnormala"/>
        <w:spacing w:before="240"/>
        <w:rPr>
          <w:lang w:val="eu-ES"/>
        </w:rPr>
      </w:pPr>
    </w:p>
    <w:sectPr w:rsidR="001F3A9C" w:rsidSect="00141C4D">
      <w:headerReference w:type="default" r:id="rId12"/>
      <w:footerReference w:type="default" r:id="rId13"/>
      <w:pgSz w:w="11906" w:h="16838" w:code="9"/>
      <w:pgMar w:top="1701" w:right="1418" w:bottom="1134" w:left="1418" w:header="567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B30" w:rsidRDefault="00AB7B30">
      <w:r>
        <w:separator/>
      </w:r>
    </w:p>
  </w:endnote>
  <w:endnote w:type="continuationSeparator" w:id="0">
    <w:p w:rsidR="00AB7B30" w:rsidRDefault="00AB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 Italic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Italic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622397"/>
      <w:docPartObj>
        <w:docPartGallery w:val="Page Numbers (Bottom of Page)"/>
        <w:docPartUnique/>
      </w:docPartObj>
    </w:sdtPr>
    <w:sdtEndPr>
      <w:rPr>
        <w:rFonts w:cs="Arial"/>
        <w:sz w:val="16"/>
        <w:szCs w:val="16"/>
      </w:rPr>
    </w:sdtEndPr>
    <w:sdtContent>
      <w:p w:rsidR="00504B61" w:rsidRPr="00826618" w:rsidRDefault="00504B61" w:rsidP="00504B61">
        <w:pPr>
          <w:rPr>
            <w:rFonts w:ascii="Arial Bold" w:hAnsi="Arial Bold"/>
            <w:noProof/>
            <w:color w:val="595959"/>
            <w:sz w:val="16"/>
            <w:lang w:eastAsia="en-US"/>
          </w:rPr>
        </w:pPr>
        <w:r>
          <w:rPr>
            <w:rFonts w:ascii="Arial Bold Italic" w:hAnsi="Arial Bold Italic"/>
            <w:b/>
            <w:i/>
            <w:noProof/>
            <w:color w:val="595959"/>
            <w:sz w:val="16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69DDE43C" wp14:editId="0089BD9F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-51435</wp:posOffset>
                  </wp:positionV>
                  <wp:extent cx="6057900" cy="0"/>
                  <wp:effectExtent l="0" t="0" r="19050" b="19050"/>
                  <wp:wrapTight wrapText="bothSides">
                    <wp:wrapPolygon edited="0">
                      <wp:start x="0" y="-1"/>
                      <wp:lineTo x="0" y="-1"/>
                      <wp:lineTo x="21600" y="-1"/>
                      <wp:lineTo x="21600" y="-1"/>
                      <wp:lineTo x="0" y="-1"/>
                    </wp:wrapPolygon>
                  </wp:wrapTight>
                  <wp:docPr id="1" name="Lin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C8E8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Line 4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-4.05pt" to="478.35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" strokecolor="#8c8e8e" strokeweight=".5pt">
                  <v:shadow opacity="22938f" offset="0"/>
                  <w10:wrap type="tight"/>
                </v:line>
              </w:pict>
            </mc:Fallback>
          </mc:AlternateContent>
        </w:r>
        <w:r>
          <w:rPr>
            <w:rFonts w:ascii="Arial Bold Italic" w:hAnsi="Arial Bold Italic"/>
            <w:b/>
            <w:i/>
            <w:noProof/>
            <w:color w:val="595959"/>
            <w:sz w:val="16"/>
            <w:lang w:eastAsia="en-US"/>
          </w:rPr>
          <w:t>Emakumeen eta Gizonen Berdintasunerako Organoa</w:t>
        </w:r>
        <w:r>
          <w:rPr>
            <w:rFonts w:ascii="Arial Bold" w:hAnsi="Arial Bold"/>
            <w:noProof/>
            <w:color w:val="595959"/>
            <w:sz w:val="16"/>
            <w:lang w:eastAsia="en-US"/>
          </w:rPr>
          <w:t>–</w:t>
        </w:r>
        <w:r w:rsidRPr="00826618">
          <w:rPr>
            <w:rFonts w:ascii="Arial Bold" w:hAnsi="Arial Bold"/>
            <w:noProof/>
            <w:color w:val="595959"/>
            <w:sz w:val="16"/>
            <w:lang w:eastAsia="en-US"/>
          </w:rPr>
          <w:t xml:space="preserve"> </w:t>
        </w:r>
        <w:r>
          <w:rPr>
            <w:rFonts w:ascii="Arial Italic" w:hAnsi="Arial Italic"/>
            <w:i/>
            <w:color w:val="595959"/>
            <w:sz w:val="16"/>
          </w:rPr>
          <w:t xml:space="preserve">Órgano para </w:t>
        </w:r>
        <w:smartTag w:uri="urn:schemas-microsoft-com:office:smarttags" w:element="PersonName">
          <w:smartTagPr>
            <w:attr w:name="ProductID" w:val="la Igualdad"/>
          </w:smartTagPr>
          <w:r>
            <w:rPr>
              <w:rFonts w:ascii="Arial Italic" w:hAnsi="Arial Italic"/>
              <w:i/>
              <w:color w:val="595959"/>
              <w:sz w:val="16"/>
            </w:rPr>
            <w:t>la Igualdad</w:t>
          </w:r>
        </w:smartTag>
        <w:r>
          <w:rPr>
            <w:rFonts w:ascii="Arial Italic" w:hAnsi="Arial Italic"/>
            <w:i/>
            <w:color w:val="595959"/>
            <w:sz w:val="16"/>
          </w:rPr>
          <w:t xml:space="preserve"> de Mujeres y Hombres</w:t>
        </w:r>
      </w:p>
      <w:p w:rsidR="003A034F" w:rsidRPr="003A034F" w:rsidRDefault="003A034F">
        <w:pPr>
          <w:pStyle w:val="Orri-oina"/>
          <w:jc w:val="right"/>
          <w:rPr>
            <w:rFonts w:cs="Arial"/>
            <w:sz w:val="16"/>
            <w:szCs w:val="16"/>
          </w:rPr>
        </w:pPr>
        <w:r w:rsidRPr="003A034F">
          <w:rPr>
            <w:rFonts w:cs="Arial"/>
            <w:sz w:val="16"/>
            <w:szCs w:val="16"/>
          </w:rPr>
          <w:fldChar w:fldCharType="begin"/>
        </w:r>
        <w:r w:rsidRPr="003A034F">
          <w:rPr>
            <w:rFonts w:cs="Arial"/>
            <w:sz w:val="16"/>
            <w:szCs w:val="16"/>
          </w:rPr>
          <w:instrText>PAGE   \* MERGEFORMAT</w:instrText>
        </w:r>
        <w:r w:rsidRPr="003A034F">
          <w:rPr>
            <w:rFonts w:cs="Arial"/>
            <w:sz w:val="16"/>
            <w:szCs w:val="16"/>
          </w:rPr>
          <w:fldChar w:fldCharType="separate"/>
        </w:r>
        <w:r w:rsidR="001B2071" w:rsidRPr="001B2071">
          <w:rPr>
            <w:rFonts w:cs="Arial"/>
            <w:noProof/>
            <w:sz w:val="16"/>
            <w:szCs w:val="16"/>
            <w:lang w:val="eu-ES"/>
          </w:rPr>
          <w:t>3</w:t>
        </w:r>
        <w:r w:rsidRPr="003A034F">
          <w:rPr>
            <w:rFonts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B30" w:rsidRDefault="00AB7B30">
      <w:r>
        <w:separator/>
      </w:r>
    </w:p>
  </w:footnote>
  <w:footnote w:type="continuationSeparator" w:id="0">
    <w:p w:rsidR="00AB7B30" w:rsidRDefault="00AB7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F3B" w:rsidRPr="007857ED" w:rsidRDefault="001F3A9C" w:rsidP="009168DA">
    <w:pPr>
      <w:pStyle w:val="Goiburua"/>
      <w:tabs>
        <w:tab w:val="clear" w:pos="4252"/>
        <w:tab w:val="clear" w:pos="8504"/>
        <w:tab w:val="center" w:pos="4820"/>
      </w:tabs>
      <w:ind w:left="-567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9E65FEC" wp14:editId="35FA9975">
          <wp:simplePos x="0" y="0"/>
          <wp:positionH relativeFrom="column">
            <wp:posOffset>-386715</wp:posOffset>
          </wp:positionH>
          <wp:positionV relativeFrom="paragraph">
            <wp:posOffset>-121285</wp:posOffset>
          </wp:positionV>
          <wp:extent cx="2667000" cy="752475"/>
          <wp:effectExtent l="0" t="0" r="0" b="9525"/>
          <wp:wrapTight wrapText="bothSides">
            <wp:wrapPolygon edited="0">
              <wp:start x="8023" y="0"/>
              <wp:lineTo x="2006" y="2187"/>
              <wp:lineTo x="154" y="4375"/>
              <wp:lineTo x="0" y="11484"/>
              <wp:lineTo x="0" y="13671"/>
              <wp:lineTo x="8331" y="17499"/>
              <wp:lineTo x="8331" y="18046"/>
              <wp:lineTo x="9874" y="21327"/>
              <wp:lineTo x="10029" y="21327"/>
              <wp:lineTo x="11417" y="21327"/>
              <wp:lineTo x="11726" y="21327"/>
              <wp:lineTo x="13114" y="17499"/>
              <wp:lineTo x="21137" y="13671"/>
              <wp:lineTo x="21446" y="11484"/>
              <wp:lineTo x="19594" y="8749"/>
              <wp:lineTo x="21446" y="6015"/>
              <wp:lineTo x="21446" y="1641"/>
              <wp:lineTo x="13423" y="0"/>
              <wp:lineTo x="8023" y="0"/>
            </wp:wrapPolygon>
          </wp:wrapTight>
          <wp:docPr id="5" name="Irudia 5" descr="DNAlorra_erdikoa2_grisa-txantilo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NAlorra_erdikoa2_grisa-txantilo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0F3B" w:rsidRDefault="001B2071" w:rsidP="009168DA">
    <w:pPr>
      <w:pStyle w:val="Goiburua"/>
      <w:tabs>
        <w:tab w:val="clear" w:pos="4252"/>
        <w:tab w:val="clear" w:pos="8504"/>
        <w:tab w:val="center" w:pos="4820"/>
      </w:tabs>
      <w:ind w:left="-567"/>
    </w:pPr>
  </w:p>
  <w:p w:rsidR="00290F3B" w:rsidRPr="00AB7B30" w:rsidRDefault="00AB7B30" w:rsidP="00AB7B30">
    <w:pPr>
      <w:pStyle w:val="Goiburua"/>
      <w:tabs>
        <w:tab w:val="clear" w:pos="4252"/>
        <w:tab w:val="clear" w:pos="8504"/>
        <w:tab w:val="left" w:pos="1335"/>
      </w:tabs>
      <w:ind w:left="-567"/>
      <w:rPr>
        <w:b/>
      </w:rPr>
    </w:pPr>
    <w:r w:rsidRPr="00AB7B30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1151C"/>
    <w:multiLevelType w:val="hybridMultilevel"/>
    <w:tmpl w:val="623E507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44681F03"/>
    <w:multiLevelType w:val="hybridMultilevel"/>
    <w:tmpl w:val="21E6F2AA"/>
    <w:lvl w:ilvl="0" w:tplc="939664F2">
      <w:start w:val="1"/>
      <w:numFmt w:val="bullet"/>
      <w:pStyle w:val="Bietamio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561A72F1"/>
    <w:multiLevelType w:val="hybridMultilevel"/>
    <w:tmpl w:val="9EDA81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B30"/>
    <w:rsid w:val="00067148"/>
    <w:rsid w:val="000A777B"/>
    <w:rsid w:val="000B7BB4"/>
    <w:rsid w:val="000E4903"/>
    <w:rsid w:val="00141C4D"/>
    <w:rsid w:val="001717D7"/>
    <w:rsid w:val="001B2071"/>
    <w:rsid w:val="001D33B1"/>
    <w:rsid w:val="001F3A9C"/>
    <w:rsid w:val="002568EF"/>
    <w:rsid w:val="00272B6E"/>
    <w:rsid w:val="002C72F5"/>
    <w:rsid w:val="002E7881"/>
    <w:rsid w:val="00307A23"/>
    <w:rsid w:val="003A034F"/>
    <w:rsid w:val="003C4888"/>
    <w:rsid w:val="004A0434"/>
    <w:rsid w:val="004C678B"/>
    <w:rsid w:val="00504B61"/>
    <w:rsid w:val="00560CD1"/>
    <w:rsid w:val="005A1282"/>
    <w:rsid w:val="005A614F"/>
    <w:rsid w:val="005E2321"/>
    <w:rsid w:val="006060F3"/>
    <w:rsid w:val="00627F22"/>
    <w:rsid w:val="0063296E"/>
    <w:rsid w:val="0067731C"/>
    <w:rsid w:val="006A5228"/>
    <w:rsid w:val="006B3854"/>
    <w:rsid w:val="006B3EE0"/>
    <w:rsid w:val="0072255D"/>
    <w:rsid w:val="00730CC8"/>
    <w:rsid w:val="007724B0"/>
    <w:rsid w:val="007E3863"/>
    <w:rsid w:val="0082047D"/>
    <w:rsid w:val="008267E8"/>
    <w:rsid w:val="008E2FDB"/>
    <w:rsid w:val="00990F9B"/>
    <w:rsid w:val="009D2D10"/>
    <w:rsid w:val="00AB7B30"/>
    <w:rsid w:val="00AD1F71"/>
    <w:rsid w:val="00B34B80"/>
    <w:rsid w:val="00B74570"/>
    <w:rsid w:val="00B82F90"/>
    <w:rsid w:val="00BA5DB5"/>
    <w:rsid w:val="00BC27AD"/>
    <w:rsid w:val="00C04074"/>
    <w:rsid w:val="00C33355"/>
    <w:rsid w:val="00C33EC1"/>
    <w:rsid w:val="00C65B5C"/>
    <w:rsid w:val="00C744BA"/>
    <w:rsid w:val="00CD4808"/>
    <w:rsid w:val="00D23A0C"/>
    <w:rsid w:val="00D25286"/>
    <w:rsid w:val="00D46DE6"/>
    <w:rsid w:val="00DA54E5"/>
    <w:rsid w:val="00EF6BC5"/>
    <w:rsid w:val="00F32A57"/>
    <w:rsid w:val="00F41720"/>
    <w:rsid w:val="00F4327B"/>
    <w:rsid w:val="00F7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rsid w:val="00990F9B"/>
    <w:pPr>
      <w:spacing w:after="0" w:line="240" w:lineRule="auto"/>
    </w:pPr>
    <w:rPr>
      <w:rFonts w:ascii="Arial" w:eastAsia="Times New Roman" w:hAnsi="Arial" w:cs="Times New Roman"/>
      <w:lang w:val="es-ES" w:eastAsia="es-ES"/>
    </w:rPr>
  </w:style>
  <w:style w:type="paragraph" w:styleId="1izenburua">
    <w:name w:val="heading 1"/>
    <w:basedOn w:val="Normala"/>
    <w:next w:val="Normala"/>
    <w:link w:val="1izenburuaKar"/>
    <w:uiPriority w:val="9"/>
    <w:qFormat/>
    <w:rsid w:val="00AB7B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izenburua">
    <w:name w:val="heading 2"/>
    <w:basedOn w:val="Normala"/>
    <w:next w:val="Normala"/>
    <w:link w:val="2izenburuaKar"/>
    <w:uiPriority w:val="9"/>
    <w:semiHidden/>
    <w:unhideWhenUsed/>
    <w:qFormat/>
    <w:rsid w:val="000E49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uiPriority w:val="99"/>
    <w:rsid w:val="001F3A9C"/>
    <w:pPr>
      <w:tabs>
        <w:tab w:val="center" w:pos="4252"/>
        <w:tab w:val="right" w:pos="8504"/>
      </w:tabs>
    </w:pPr>
    <w:rPr>
      <w:sz w:val="18"/>
    </w:rPr>
  </w:style>
  <w:style w:type="character" w:customStyle="1" w:styleId="GoiburuaKar">
    <w:name w:val="Goiburua Kar"/>
    <w:basedOn w:val="Paragrafoarenletra-tipolehenetsia"/>
    <w:link w:val="Goiburua"/>
    <w:uiPriority w:val="99"/>
    <w:rsid w:val="001F3A9C"/>
    <w:rPr>
      <w:rFonts w:ascii="Arial" w:eastAsia="Times New Roman" w:hAnsi="Arial" w:cs="Times New Roman"/>
      <w:sz w:val="18"/>
      <w:szCs w:val="20"/>
      <w:lang w:val="es-ES" w:eastAsia="es-ES"/>
    </w:rPr>
  </w:style>
  <w:style w:type="paragraph" w:customStyle="1" w:styleId="IzenburuaDFG">
    <w:name w:val="Izenburua DFG"/>
    <w:basedOn w:val="Normala"/>
    <w:qFormat/>
    <w:rsid w:val="004A0434"/>
    <w:pPr>
      <w:jc w:val="center"/>
    </w:pPr>
    <w:rPr>
      <w:b/>
      <w:color w:val="002060"/>
      <w:sz w:val="32"/>
      <w:szCs w:val="32"/>
      <w:lang w:val="eu-ES"/>
    </w:rPr>
  </w:style>
  <w:style w:type="paragraph" w:customStyle="1" w:styleId="Bietamio">
    <w:name w:val="Biñeta mio"/>
    <w:basedOn w:val="Zerrenda-paragrafoa"/>
    <w:qFormat/>
    <w:rsid w:val="008E2FDB"/>
    <w:pPr>
      <w:numPr>
        <w:numId w:val="2"/>
      </w:numPr>
      <w:spacing w:before="120"/>
      <w:ind w:right="567"/>
      <w:contextualSpacing w:val="0"/>
      <w:jc w:val="both"/>
    </w:pPr>
  </w:style>
  <w:style w:type="paragraph" w:styleId="Zerrenda-paragrafoa">
    <w:name w:val="List Paragraph"/>
    <w:basedOn w:val="Normala"/>
    <w:uiPriority w:val="34"/>
    <w:qFormat/>
    <w:rsid w:val="008E2FDB"/>
    <w:pPr>
      <w:ind w:left="720"/>
      <w:contextualSpacing/>
    </w:pPr>
  </w:style>
  <w:style w:type="paragraph" w:customStyle="1" w:styleId="GFAnormala">
    <w:name w:val="GFA normala"/>
    <w:basedOn w:val="Normala"/>
    <w:qFormat/>
    <w:rsid w:val="003A034F"/>
  </w:style>
  <w:style w:type="paragraph" w:styleId="Orri-oina">
    <w:name w:val="footer"/>
    <w:basedOn w:val="Normala"/>
    <w:link w:val="Orri-oinaKar"/>
    <w:uiPriority w:val="99"/>
    <w:unhideWhenUsed/>
    <w:rsid w:val="003A034F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3A034F"/>
    <w:rPr>
      <w:rFonts w:ascii="Arial" w:eastAsia="Times New Roman" w:hAnsi="Arial" w:cs="Times New Roman"/>
      <w:szCs w:val="20"/>
      <w:lang w:val="es-ES" w:eastAsia="es-ES"/>
    </w:rPr>
  </w:style>
  <w:style w:type="character" w:customStyle="1" w:styleId="1izenburuaKar">
    <w:name w:val="1. izenburua Kar"/>
    <w:basedOn w:val="Paragrafoarenletra-tipolehenetsia"/>
    <w:link w:val="1izenburua"/>
    <w:uiPriority w:val="9"/>
    <w:rsid w:val="00AB7B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2izenburuaKar">
    <w:name w:val="2. izenburua Kar"/>
    <w:basedOn w:val="Paragrafoarenletra-tipolehenetsia"/>
    <w:link w:val="2izenburua"/>
    <w:uiPriority w:val="9"/>
    <w:semiHidden/>
    <w:rsid w:val="000E49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table" w:styleId="Saretaduntaula">
    <w:name w:val="Table Grid"/>
    <w:basedOn w:val="Taulanormala"/>
    <w:uiPriority w:val="59"/>
    <w:rsid w:val="00B74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067148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067148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rsid w:val="00990F9B"/>
    <w:pPr>
      <w:spacing w:after="0" w:line="240" w:lineRule="auto"/>
    </w:pPr>
    <w:rPr>
      <w:rFonts w:ascii="Arial" w:eastAsia="Times New Roman" w:hAnsi="Arial" w:cs="Times New Roman"/>
      <w:lang w:val="es-ES" w:eastAsia="es-ES"/>
    </w:rPr>
  </w:style>
  <w:style w:type="paragraph" w:styleId="1izenburua">
    <w:name w:val="heading 1"/>
    <w:basedOn w:val="Normala"/>
    <w:next w:val="Normala"/>
    <w:link w:val="1izenburuaKar"/>
    <w:uiPriority w:val="9"/>
    <w:qFormat/>
    <w:rsid w:val="00AB7B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izenburua">
    <w:name w:val="heading 2"/>
    <w:basedOn w:val="Normala"/>
    <w:next w:val="Normala"/>
    <w:link w:val="2izenburuaKar"/>
    <w:uiPriority w:val="9"/>
    <w:semiHidden/>
    <w:unhideWhenUsed/>
    <w:qFormat/>
    <w:rsid w:val="000E49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uiPriority w:val="99"/>
    <w:rsid w:val="001F3A9C"/>
    <w:pPr>
      <w:tabs>
        <w:tab w:val="center" w:pos="4252"/>
        <w:tab w:val="right" w:pos="8504"/>
      </w:tabs>
    </w:pPr>
    <w:rPr>
      <w:sz w:val="18"/>
    </w:rPr>
  </w:style>
  <w:style w:type="character" w:customStyle="1" w:styleId="GoiburuaKar">
    <w:name w:val="Goiburua Kar"/>
    <w:basedOn w:val="Paragrafoarenletra-tipolehenetsia"/>
    <w:link w:val="Goiburua"/>
    <w:uiPriority w:val="99"/>
    <w:rsid w:val="001F3A9C"/>
    <w:rPr>
      <w:rFonts w:ascii="Arial" w:eastAsia="Times New Roman" w:hAnsi="Arial" w:cs="Times New Roman"/>
      <w:sz w:val="18"/>
      <w:szCs w:val="20"/>
      <w:lang w:val="es-ES" w:eastAsia="es-ES"/>
    </w:rPr>
  </w:style>
  <w:style w:type="paragraph" w:customStyle="1" w:styleId="IzenburuaDFG">
    <w:name w:val="Izenburua DFG"/>
    <w:basedOn w:val="Normala"/>
    <w:qFormat/>
    <w:rsid w:val="004A0434"/>
    <w:pPr>
      <w:jc w:val="center"/>
    </w:pPr>
    <w:rPr>
      <w:b/>
      <w:color w:val="002060"/>
      <w:sz w:val="32"/>
      <w:szCs w:val="32"/>
      <w:lang w:val="eu-ES"/>
    </w:rPr>
  </w:style>
  <w:style w:type="paragraph" w:customStyle="1" w:styleId="Bietamio">
    <w:name w:val="Biñeta mio"/>
    <w:basedOn w:val="Zerrenda-paragrafoa"/>
    <w:qFormat/>
    <w:rsid w:val="008E2FDB"/>
    <w:pPr>
      <w:numPr>
        <w:numId w:val="2"/>
      </w:numPr>
      <w:spacing w:before="120"/>
      <w:ind w:right="567"/>
      <w:contextualSpacing w:val="0"/>
      <w:jc w:val="both"/>
    </w:pPr>
  </w:style>
  <w:style w:type="paragraph" w:styleId="Zerrenda-paragrafoa">
    <w:name w:val="List Paragraph"/>
    <w:basedOn w:val="Normala"/>
    <w:uiPriority w:val="34"/>
    <w:qFormat/>
    <w:rsid w:val="008E2FDB"/>
    <w:pPr>
      <w:ind w:left="720"/>
      <w:contextualSpacing/>
    </w:pPr>
  </w:style>
  <w:style w:type="paragraph" w:customStyle="1" w:styleId="GFAnormala">
    <w:name w:val="GFA normala"/>
    <w:basedOn w:val="Normala"/>
    <w:qFormat/>
    <w:rsid w:val="003A034F"/>
  </w:style>
  <w:style w:type="paragraph" w:styleId="Orri-oina">
    <w:name w:val="footer"/>
    <w:basedOn w:val="Normala"/>
    <w:link w:val="Orri-oinaKar"/>
    <w:uiPriority w:val="99"/>
    <w:unhideWhenUsed/>
    <w:rsid w:val="003A034F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3A034F"/>
    <w:rPr>
      <w:rFonts w:ascii="Arial" w:eastAsia="Times New Roman" w:hAnsi="Arial" w:cs="Times New Roman"/>
      <w:szCs w:val="20"/>
      <w:lang w:val="es-ES" w:eastAsia="es-ES"/>
    </w:rPr>
  </w:style>
  <w:style w:type="character" w:customStyle="1" w:styleId="1izenburuaKar">
    <w:name w:val="1. izenburua Kar"/>
    <w:basedOn w:val="Paragrafoarenletra-tipolehenetsia"/>
    <w:link w:val="1izenburua"/>
    <w:uiPriority w:val="9"/>
    <w:rsid w:val="00AB7B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2izenburuaKar">
    <w:name w:val="2. izenburua Kar"/>
    <w:basedOn w:val="Paragrafoarenletra-tipolehenetsia"/>
    <w:link w:val="2izenburua"/>
    <w:uiPriority w:val="9"/>
    <w:semiHidden/>
    <w:rsid w:val="000E49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table" w:styleId="Saretaduntaula">
    <w:name w:val="Table Grid"/>
    <w:basedOn w:val="Taulanormala"/>
    <w:uiPriority w:val="59"/>
    <w:rsid w:val="00B74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067148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06714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permiso.info/Autores/Montserrat-Vila-Planas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Violencia_de_g%C3%A9ner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s.wikipedia.org/wiki/Universidad_del_Pa%C3%ADs_Vasc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Derecho_pena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CFLOH\AppData\Roaming\Microsoft\Plantillas\DIPU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DIPU.dotm</Template>
  <TotalTime>12</TotalTime>
  <Pages>4</Pages>
  <Words>871</Words>
  <Characters>4795</Characters>
  <Application>Microsoft Office Word</Application>
  <DocSecurity>0</DocSecurity>
  <Lines>39</Lines>
  <Paragraphs>11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AGIRRE SAEZ DE EGUILAZ, Ana</dc:creator>
  <cp:lastModifiedBy>BALZISKUETA FLOREZ, Hiart</cp:lastModifiedBy>
  <cp:revision>7</cp:revision>
  <cp:lastPrinted>2019-02-06T13:35:00Z</cp:lastPrinted>
  <dcterms:created xsi:type="dcterms:W3CDTF">2019-02-07T07:14:00Z</dcterms:created>
  <dcterms:modified xsi:type="dcterms:W3CDTF">2019-02-07T10:09:00Z</dcterms:modified>
</cp:coreProperties>
</file>